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B56F" w14:textId="4172C0DB" w:rsidR="00313F12" w:rsidRPr="00313F12" w:rsidRDefault="00313F12" w:rsidP="00313F12">
      <w:pPr>
        <w:tabs>
          <w:tab w:val="left" w:pos="400"/>
        </w:tabs>
        <w:spacing w:after="0" w:line="240" w:lineRule="auto"/>
        <w:jc w:val="both"/>
        <w:rPr>
          <w:rFonts w:ascii="Arial" w:hAnsi="Arial" w:cs="Arial"/>
          <w:b/>
          <w:sz w:val="24"/>
          <w:szCs w:val="24"/>
        </w:rPr>
      </w:pPr>
      <w:r w:rsidRPr="00313F12">
        <w:rPr>
          <w:rFonts w:ascii="Arial" w:hAnsi="Arial" w:cs="Arial"/>
          <w:b/>
          <w:sz w:val="24"/>
          <w:szCs w:val="24"/>
        </w:rPr>
        <w:t xml:space="preserve">UoB Student Referral </w:t>
      </w:r>
      <w:r w:rsidR="00E31FF5">
        <w:rPr>
          <w:rFonts w:ascii="Arial" w:hAnsi="Arial" w:cs="Arial"/>
          <w:b/>
          <w:sz w:val="24"/>
          <w:szCs w:val="24"/>
        </w:rPr>
        <w:t>Employee</w:t>
      </w:r>
      <w:r w:rsidRPr="00313F12">
        <w:rPr>
          <w:rFonts w:ascii="Arial" w:hAnsi="Arial" w:cs="Arial"/>
          <w:b/>
          <w:sz w:val="24"/>
          <w:szCs w:val="24"/>
        </w:rPr>
        <w:t xml:space="preserve"> Benefit Scheme</w:t>
      </w:r>
    </w:p>
    <w:p w14:paraId="24355573" w14:textId="77777777" w:rsidR="00313F12" w:rsidRPr="00313F12" w:rsidRDefault="00313F12" w:rsidP="00313F12">
      <w:pPr>
        <w:tabs>
          <w:tab w:val="left" w:pos="400"/>
        </w:tabs>
        <w:spacing w:after="0" w:line="240" w:lineRule="auto"/>
        <w:jc w:val="both"/>
        <w:rPr>
          <w:rFonts w:ascii="Arial" w:hAnsi="Arial" w:cs="Arial"/>
          <w:b/>
          <w:sz w:val="24"/>
          <w:szCs w:val="24"/>
        </w:rPr>
      </w:pPr>
    </w:p>
    <w:p w14:paraId="058D0122" w14:textId="77777777" w:rsidR="00652B87" w:rsidRDefault="00652B87" w:rsidP="00313F12">
      <w:pPr>
        <w:tabs>
          <w:tab w:val="left" w:pos="400"/>
        </w:tabs>
        <w:spacing w:after="0" w:line="240" w:lineRule="auto"/>
        <w:jc w:val="both"/>
        <w:rPr>
          <w:rFonts w:ascii="Arial" w:hAnsi="Arial" w:cs="Arial"/>
          <w:b/>
          <w:sz w:val="24"/>
          <w:szCs w:val="24"/>
        </w:rPr>
      </w:pPr>
    </w:p>
    <w:p w14:paraId="2D1BF1F9" w14:textId="77777777" w:rsidR="00313F12" w:rsidRDefault="00313F12" w:rsidP="00313F12">
      <w:pPr>
        <w:tabs>
          <w:tab w:val="left" w:pos="400"/>
        </w:tabs>
        <w:spacing w:after="0" w:line="240" w:lineRule="auto"/>
        <w:jc w:val="both"/>
        <w:rPr>
          <w:rFonts w:ascii="Arial" w:hAnsi="Arial" w:cs="Arial"/>
          <w:b/>
          <w:sz w:val="24"/>
          <w:szCs w:val="24"/>
        </w:rPr>
      </w:pPr>
      <w:r w:rsidRPr="00313F12">
        <w:rPr>
          <w:rFonts w:ascii="Arial" w:hAnsi="Arial" w:cs="Arial"/>
          <w:b/>
          <w:sz w:val="24"/>
          <w:szCs w:val="24"/>
        </w:rPr>
        <w:t xml:space="preserve">Background </w:t>
      </w:r>
    </w:p>
    <w:p w14:paraId="50864D30" w14:textId="77777777" w:rsidR="00313F12" w:rsidRPr="00313F12" w:rsidRDefault="00313F12" w:rsidP="00313F12">
      <w:pPr>
        <w:tabs>
          <w:tab w:val="left" w:pos="400"/>
        </w:tabs>
        <w:spacing w:after="0" w:line="240" w:lineRule="auto"/>
        <w:jc w:val="both"/>
        <w:rPr>
          <w:rFonts w:ascii="Arial" w:hAnsi="Arial" w:cs="Arial"/>
          <w:b/>
          <w:sz w:val="24"/>
          <w:szCs w:val="24"/>
        </w:rPr>
      </w:pPr>
    </w:p>
    <w:p w14:paraId="241EA517" w14:textId="77777777" w:rsid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It is recognised that all members of the University community can participate in and assist with the recruiting of new students to the University and help prospective new students to find a match that suits them best.</w:t>
      </w:r>
    </w:p>
    <w:p w14:paraId="4FF3A178" w14:textId="77777777" w:rsidR="00313F12" w:rsidRPr="00313F12" w:rsidRDefault="00313F12" w:rsidP="00313F12">
      <w:pPr>
        <w:tabs>
          <w:tab w:val="left" w:pos="400"/>
        </w:tabs>
        <w:spacing w:after="0" w:line="240" w:lineRule="auto"/>
        <w:jc w:val="both"/>
        <w:rPr>
          <w:rFonts w:ascii="Arial" w:hAnsi="Arial" w:cs="Arial"/>
          <w:sz w:val="24"/>
          <w:szCs w:val="24"/>
        </w:rPr>
      </w:pPr>
    </w:p>
    <w:p w14:paraId="46B02FB5" w14:textId="538E5D68" w:rsidR="00313F12" w:rsidRPr="00313F12" w:rsidRDefault="00F63929" w:rsidP="00313F12">
      <w:pPr>
        <w:tabs>
          <w:tab w:val="left" w:pos="400"/>
        </w:tabs>
        <w:spacing w:after="0" w:line="240" w:lineRule="auto"/>
        <w:jc w:val="both"/>
        <w:rPr>
          <w:rFonts w:ascii="Arial" w:hAnsi="Arial" w:cs="Arial"/>
          <w:sz w:val="24"/>
          <w:szCs w:val="24"/>
        </w:rPr>
      </w:pPr>
      <w:r>
        <w:rPr>
          <w:rFonts w:ascii="Arial" w:hAnsi="Arial" w:cs="Arial"/>
          <w:sz w:val="24"/>
          <w:szCs w:val="24"/>
        </w:rPr>
        <w:t>Following on from</w:t>
      </w:r>
      <w:r w:rsidR="00313F12" w:rsidRPr="00313F12">
        <w:rPr>
          <w:rFonts w:ascii="Arial" w:hAnsi="Arial" w:cs="Arial"/>
          <w:sz w:val="24"/>
          <w:szCs w:val="24"/>
        </w:rPr>
        <w:t xml:space="preserve"> a pilot</w:t>
      </w:r>
      <w:r>
        <w:rPr>
          <w:rFonts w:ascii="Arial" w:hAnsi="Arial" w:cs="Arial"/>
          <w:sz w:val="24"/>
          <w:szCs w:val="24"/>
        </w:rPr>
        <w:t xml:space="preserve"> scheme in 2018/19, </w:t>
      </w:r>
      <w:r w:rsidR="00313F12" w:rsidRPr="00313F12">
        <w:rPr>
          <w:rFonts w:ascii="Arial" w:hAnsi="Arial" w:cs="Arial"/>
          <w:sz w:val="24"/>
          <w:szCs w:val="24"/>
        </w:rPr>
        <w:t xml:space="preserve">the University </w:t>
      </w:r>
      <w:r w:rsidR="00313F12">
        <w:rPr>
          <w:rFonts w:ascii="Arial" w:hAnsi="Arial" w:cs="Arial"/>
          <w:sz w:val="24"/>
          <w:szCs w:val="24"/>
        </w:rPr>
        <w:t xml:space="preserve">is </w:t>
      </w:r>
      <w:r w:rsidR="00313F12" w:rsidRPr="00313F12">
        <w:rPr>
          <w:rFonts w:ascii="Arial" w:hAnsi="Arial" w:cs="Arial"/>
          <w:sz w:val="24"/>
          <w:szCs w:val="24"/>
        </w:rPr>
        <w:t>offer</w:t>
      </w:r>
      <w:r w:rsidR="00313F12">
        <w:rPr>
          <w:rFonts w:ascii="Arial" w:hAnsi="Arial" w:cs="Arial"/>
          <w:sz w:val="24"/>
          <w:szCs w:val="24"/>
        </w:rPr>
        <w:t>ing</w:t>
      </w:r>
      <w:r w:rsidR="00313F12" w:rsidRPr="00313F12">
        <w:rPr>
          <w:rFonts w:ascii="Arial" w:hAnsi="Arial" w:cs="Arial"/>
          <w:sz w:val="24"/>
          <w:szCs w:val="24"/>
        </w:rPr>
        <w:t xml:space="preserve"> employees a benefit to those who actively recommend and refer family members to be new students on to a University </w:t>
      </w:r>
      <w:r w:rsidR="00313F12">
        <w:rPr>
          <w:rFonts w:ascii="Arial" w:hAnsi="Arial" w:cs="Arial"/>
          <w:sz w:val="24"/>
          <w:szCs w:val="24"/>
        </w:rPr>
        <w:t xml:space="preserve">taught </w:t>
      </w:r>
      <w:r w:rsidR="00313F12" w:rsidRPr="00313F12">
        <w:rPr>
          <w:rFonts w:ascii="Arial" w:hAnsi="Arial" w:cs="Arial"/>
          <w:sz w:val="24"/>
          <w:szCs w:val="24"/>
        </w:rPr>
        <w:t>degree programme (at either the postgraduate or undergraduate level) at the University of Bolton</w:t>
      </w:r>
      <w:r w:rsidR="00313F12">
        <w:rPr>
          <w:rFonts w:ascii="Arial" w:hAnsi="Arial" w:cs="Arial"/>
          <w:sz w:val="24"/>
          <w:szCs w:val="24"/>
        </w:rPr>
        <w:t xml:space="preserve"> campus (excluding programmes taught at one of our partner institutions)</w:t>
      </w:r>
      <w:r>
        <w:rPr>
          <w:rFonts w:ascii="Arial" w:hAnsi="Arial" w:cs="Arial"/>
          <w:sz w:val="24"/>
          <w:szCs w:val="24"/>
        </w:rPr>
        <w:t xml:space="preserve"> for the year 2019/20.</w:t>
      </w:r>
    </w:p>
    <w:p w14:paraId="7023101D" w14:textId="77777777" w:rsidR="00313F12" w:rsidRPr="00313F12" w:rsidRDefault="00313F12" w:rsidP="00313F12">
      <w:pPr>
        <w:tabs>
          <w:tab w:val="left" w:pos="400"/>
        </w:tabs>
        <w:spacing w:after="0" w:line="240" w:lineRule="auto"/>
        <w:jc w:val="both"/>
        <w:rPr>
          <w:rFonts w:ascii="Arial" w:hAnsi="Arial" w:cs="Arial"/>
          <w:b/>
          <w:sz w:val="24"/>
          <w:szCs w:val="24"/>
        </w:rPr>
      </w:pPr>
    </w:p>
    <w:p w14:paraId="06690261" w14:textId="77777777" w:rsidR="00652B87" w:rsidRDefault="00652B87" w:rsidP="00313F12">
      <w:pPr>
        <w:tabs>
          <w:tab w:val="left" w:pos="400"/>
        </w:tabs>
        <w:spacing w:after="0" w:line="240" w:lineRule="auto"/>
        <w:jc w:val="both"/>
        <w:rPr>
          <w:rFonts w:ascii="Arial" w:hAnsi="Arial" w:cs="Arial"/>
          <w:b/>
          <w:sz w:val="24"/>
          <w:szCs w:val="24"/>
        </w:rPr>
      </w:pPr>
    </w:p>
    <w:p w14:paraId="0C2E0ED1" w14:textId="352638AB" w:rsidR="00313F12" w:rsidRDefault="00313F12" w:rsidP="00F84E61">
      <w:pPr>
        <w:tabs>
          <w:tab w:val="left" w:pos="400"/>
          <w:tab w:val="left" w:pos="6780"/>
        </w:tabs>
        <w:spacing w:after="0" w:line="240" w:lineRule="auto"/>
        <w:jc w:val="both"/>
        <w:rPr>
          <w:rFonts w:ascii="Arial" w:hAnsi="Arial" w:cs="Arial"/>
          <w:b/>
          <w:sz w:val="24"/>
          <w:szCs w:val="24"/>
        </w:rPr>
      </w:pPr>
      <w:r w:rsidRPr="00313F12">
        <w:rPr>
          <w:rFonts w:ascii="Arial" w:hAnsi="Arial" w:cs="Arial"/>
          <w:b/>
          <w:sz w:val="24"/>
          <w:szCs w:val="24"/>
        </w:rPr>
        <w:t>Eligibility</w:t>
      </w:r>
      <w:r w:rsidR="00F84E61">
        <w:rPr>
          <w:rFonts w:ascii="Arial" w:hAnsi="Arial" w:cs="Arial"/>
          <w:b/>
          <w:sz w:val="24"/>
          <w:szCs w:val="24"/>
        </w:rPr>
        <w:tab/>
      </w:r>
    </w:p>
    <w:p w14:paraId="43D1FF49" w14:textId="77777777" w:rsidR="00652B87" w:rsidRPr="00313F12" w:rsidRDefault="00652B87" w:rsidP="00313F12">
      <w:pPr>
        <w:tabs>
          <w:tab w:val="left" w:pos="400"/>
        </w:tabs>
        <w:spacing w:after="0" w:line="240" w:lineRule="auto"/>
        <w:jc w:val="both"/>
        <w:rPr>
          <w:rFonts w:ascii="Arial" w:hAnsi="Arial" w:cs="Arial"/>
          <w:b/>
          <w:sz w:val="24"/>
          <w:szCs w:val="24"/>
        </w:rPr>
      </w:pPr>
    </w:p>
    <w:p w14:paraId="75D7FD7C" w14:textId="3D4E8A55" w:rsid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 xml:space="preserve">This Scheme is open to all employees </w:t>
      </w:r>
      <w:r>
        <w:rPr>
          <w:rFonts w:ascii="Arial" w:hAnsi="Arial" w:cs="Arial"/>
          <w:sz w:val="24"/>
          <w:szCs w:val="24"/>
        </w:rPr>
        <w:t xml:space="preserve">at the University. </w:t>
      </w:r>
    </w:p>
    <w:p w14:paraId="5DFB1927" w14:textId="6A3B779F" w:rsidR="00313F12" w:rsidRPr="00313F12" w:rsidRDefault="00313F12" w:rsidP="00313F12">
      <w:pPr>
        <w:tabs>
          <w:tab w:val="left" w:pos="400"/>
        </w:tabs>
        <w:spacing w:after="0" w:line="240" w:lineRule="auto"/>
        <w:jc w:val="both"/>
        <w:rPr>
          <w:rFonts w:ascii="Arial" w:hAnsi="Arial" w:cs="Arial"/>
          <w:sz w:val="24"/>
          <w:szCs w:val="24"/>
        </w:rPr>
      </w:pPr>
    </w:p>
    <w:p w14:paraId="0500D3F9" w14:textId="373099A5" w:rsidR="00313F12" w:rsidRP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Note: Students who are referred and enrol on a programme via clearing are excluded from this Scheme.</w:t>
      </w:r>
    </w:p>
    <w:p w14:paraId="0BD0B307" w14:textId="77777777" w:rsidR="00313F12" w:rsidRPr="00313F12" w:rsidRDefault="00313F12" w:rsidP="00313F12">
      <w:pPr>
        <w:tabs>
          <w:tab w:val="left" w:pos="400"/>
        </w:tabs>
        <w:spacing w:after="0" w:line="240" w:lineRule="auto"/>
        <w:jc w:val="both"/>
        <w:rPr>
          <w:rFonts w:ascii="Arial" w:hAnsi="Arial" w:cs="Arial"/>
          <w:b/>
          <w:sz w:val="24"/>
          <w:szCs w:val="24"/>
        </w:rPr>
      </w:pPr>
    </w:p>
    <w:p w14:paraId="6070D687" w14:textId="77777777" w:rsidR="00313F12" w:rsidRDefault="00313F12" w:rsidP="00313F12">
      <w:pPr>
        <w:tabs>
          <w:tab w:val="left" w:pos="400"/>
        </w:tabs>
        <w:spacing w:after="0" w:line="240" w:lineRule="auto"/>
        <w:jc w:val="both"/>
        <w:rPr>
          <w:rFonts w:ascii="Arial" w:hAnsi="Arial" w:cs="Arial"/>
          <w:b/>
          <w:sz w:val="24"/>
          <w:szCs w:val="24"/>
        </w:rPr>
      </w:pPr>
      <w:r w:rsidRPr="00313F12">
        <w:rPr>
          <w:rFonts w:ascii="Arial" w:hAnsi="Arial" w:cs="Arial"/>
          <w:b/>
          <w:sz w:val="24"/>
          <w:szCs w:val="24"/>
        </w:rPr>
        <w:t>Benefit</w:t>
      </w:r>
    </w:p>
    <w:p w14:paraId="3EB744AE" w14:textId="77777777" w:rsidR="00313F12" w:rsidRPr="00313F12" w:rsidRDefault="00313F12" w:rsidP="00313F12">
      <w:pPr>
        <w:tabs>
          <w:tab w:val="left" w:pos="400"/>
        </w:tabs>
        <w:spacing w:after="0" w:line="240" w:lineRule="auto"/>
        <w:jc w:val="both"/>
        <w:rPr>
          <w:rFonts w:ascii="Arial" w:hAnsi="Arial" w:cs="Arial"/>
          <w:b/>
          <w:sz w:val="24"/>
          <w:szCs w:val="24"/>
        </w:rPr>
      </w:pPr>
    </w:p>
    <w:p w14:paraId="63E2E1B7" w14:textId="66FED84F" w:rsid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Where family</w:t>
      </w:r>
      <w:r w:rsidR="00F05361">
        <w:rPr>
          <w:rFonts w:ascii="Arial" w:hAnsi="Arial" w:cs="Arial"/>
          <w:sz w:val="24"/>
          <w:szCs w:val="24"/>
        </w:rPr>
        <w:t xml:space="preserve"> </w:t>
      </w:r>
      <w:r w:rsidR="00E31FF5" w:rsidRPr="00313F12">
        <w:rPr>
          <w:rFonts w:ascii="Arial" w:hAnsi="Arial" w:cs="Arial"/>
          <w:sz w:val="24"/>
          <w:szCs w:val="24"/>
        </w:rPr>
        <w:t>members</w:t>
      </w:r>
      <w:r w:rsidR="00E31FF5">
        <w:rPr>
          <w:rFonts w:ascii="Arial" w:hAnsi="Arial" w:cs="Arial"/>
          <w:sz w:val="24"/>
          <w:szCs w:val="24"/>
        </w:rPr>
        <w:t xml:space="preserve"> </w:t>
      </w:r>
      <w:r w:rsidRPr="00313F12">
        <w:rPr>
          <w:rFonts w:ascii="Arial" w:hAnsi="Arial" w:cs="Arial"/>
          <w:sz w:val="24"/>
          <w:szCs w:val="24"/>
        </w:rPr>
        <w:t xml:space="preserve">(spouse, partner, child, sibling or parent) are referred </w:t>
      </w:r>
      <w:r w:rsidR="00E31FF5">
        <w:rPr>
          <w:rFonts w:ascii="Arial" w:hAnsi="Arial" w:cs="Arial"/>
          <w:sz w:val="24"/>
          <w:szCs w:val="24"/>
        </w:rPr>
        <w:t>by employees (to include relationship where the employee has a step family or guardian relationship)</w:t>
      </w:r>
      <w:r w:rsidR="00E31FF5" w:rsidRPr="00313F12">
        <w:rPr>
          <w:rFonts w:ascii="Arial" w:hAnsi="Arial" w:cs="Arial"/>
          <w:sz w:val="24"/>
          <w:szCs w:val="24"/>
        </w:rPr>
        <w:t xml:space="preserve"> </w:t>
      </w:r>
      <w:r w:rsidRPr="00313F12">
        <w:rPr>
          <w:rFonts w:ascii="Arial" w:hAnsi="Arial" w:cs="Arial"/>
          <w:sz w:val="24"/>
          <w:szCs w:val="24"/>
        </w:rPr>
        <w:t xml:space="preserve">under this Scheme the student </w:t>
      </w:r>
      <w:r>
        <w:rPr>
          <w:rFonts w:ascii="Arial" w:hAnsi="Arial" w:cs="Arial"/>
          <w:sz w:val="24"/>
          <w:szCs w:val="24"/>
        </w:rPr>
        <w:t xml:space="preserve">will </w:t>
      </w:r>
      <w:r w:rsidRPr="00313F12">
        <w:rPr>
          <w:rFonts w:ascii="Arial" w:hAnsi="Arial" w:cs="Arial"/>
          <w:sz w:val="24"/>
          <w:szCs w:val="24"/>
        </w:rPr>
        <w:t xml:space="preserve">receive a fee reduction of 20% per year - subject to satisfactory progress in the students studies and the employee remaining in employment at the University. Only one fee reduction is to be awarded under this Scheme per referring employee per year. </w:t>
      </w:r>
    </w:p>
    <w:p w14:paraId="0317CA9E" w14:textId="77777777" w:rsidR="00652B87" w:rsidRPr="00313F12" w:rsidRDefault="00652B87" w:rsidP="00313F12">
      <w:pPr>
        <w:tabs>
          <w:tab w:val="left" w:pos="400"/>
        </w:tabs>
        <w:spacing w:after="0" w:line="240" w:lineRule="auto"/>
        <w:jc w:val="both"/>
        <w:rPr>
          <w:rFonts w:ascii="Arial" w:hAnsi="Arial" w:cs="Arial"/>
          <w:sz w:val="24"/>
          <w:szCs w:val="24"/>
        </w:rPr>
      </w:pPr>
    </w:p>
    <w:p w14:paraId="11FA202C" w14:textId="77777777" w:rsidR="00313F12" w:rsidRPr="00313F12" w:rsidRDefault="00313F12" w:rsidP="00313F12">
      <w:pPr>
        <w:tabs>
          <w:tab w:val="left" w:pos="400"/>
        </w:tabs>
        <w:spacing w:after="0" w:line="240" w:lineRule="auto"/>
        <w:jc w:val="both"/>
        <w:rPr>
          <w:rFonts w:ascii="Arial" w:hAnsi="Arial" w:cs="Arial"/>
          <w:b/>
          <w:sz w:val="24"/>
          <w:szCs w:val="24"/>
        </w:rPr>
      </w:pPr>
    </w:p>
    <w:p w14:paraId="43B0E0AC" w14:textId="77777777" w:rsidR="00313F12" w:rsidRDefault="00313F12" w:rsidP="00313F12">
      <w:pPr>
        <w:tabs>
          <w:tab w:val="left" w:pos="400"/>
        </w:tabs>
        <w:spacing w:after="0" w:line="240" w:lineRule="auto"/>
        <w:jc w:val="both"/>
        <w:rPr>
          <w:rFonts w:ascii="Arial" w:hAnsi="Arial" w:cs="Arial"/>
          <w:b/>
          <w:sz w:val="24"/>
          <w:szCs w:val="24"/>
        </w:rPr>
      </w:pPr>
      <w:r w:rsidRPr="00313F12">
        <w:rPr>
          <w:rFonts w:ascii="Arial" w:hAnsi="Arial" w:cs="Arial"/>
          <w:b/>
          <w:sz w:val="24"/>
          <w:szCs w:val="24"/>
        </w:rPr>
        <w:t>Administration</w:t>
      </w:r>
    </w:p>
    <w:p w14:paraId="17D2A194" w14:textId="77777777" w:rsidR="00313F12" w:rsidRPr="00313F12" w:rsidRDefault="00313F12" w:rsidP="00313F12">
      <w:pPr>
        <w:tabs>
          <w:tab w:val="left" w:pos="400"/>
        </w:tabs>
        <w:spacing w:after="0" w:line="240" w:lineRule="auto"/>
        <w:jc w:val="both"/>
        <w:rPr>
          <w:rFonts w:ascii="Arial" w:hAnsi="Arial" w:cs="Arial"/>
          <w:b/>
          <w:sz w:val="24"/>
          <w:szCs w:val="24"/>
        </w:rPr>
      </w:pPr>
    </w:p>
    <w:p w14:paraId="34FC8998" w14:textId="5693D22B" w:rsidR="00652B87" w:rsidRDefault="00652B87" w:rsidP="00313F12">
      <w:pPr>
        <w:tabs>
          <w:tab w:val="left" w:pos="400"/>
        </w:tabs>
        <w:spacing w:after="0" w:line="240" w:lineRule="auto"/>
        <w:jc w:val="both"/>
        <w:rPr>
          <w:rFonts w:ascii="Arial" w:hAnsi="Arial" w:cs="Arial"/>
          <w:sz w:val="24"/>
          <w:szCs w:val="24"/>
        </w:rPr>
      </w:pPr>
      <w:r>
        <w:rPr>
          <w:rFonts w:ascii="Arial" w:hAnsi="Arial" w:cs="Arial"/>
          <w:sz w:val="24"/>
          <w:szCs w:val="24"/>
        </w:rPr>
        <w:t>Employees at the University are required to apply for the benefit under this Scheme by comp</w:t>
      </w:r>
      <w:r w:rsidR="00E31FF5">
        <w:rPr>
          <w:rFonts w:ascii="Arial" w:hAnsi="Arial" w:cs="Arial"/>
          <w:sz w:val="24"/>
          <w:szCs w:val="24"/>
        </w:rPr>
        <w:t>leting</w:t>
      </w:r>
      <w:r>
        <w:rPr>
          <w:rFonts w:ascii="Arial" w:hAnsi="Arial" w:cs="Arial"/>
          <w:sz w:val="24"/>
          <w:szCs w:val="24"/>
        </w:rPr>
        <w:t xml:space="preserve"> the online form </w:t>
      </w:r>
      <w:r w:rsidR="00E31FF5">
        <w:rPr>
          <w:rFonts w:ascii="Arial" w:hAnsi="Arial" w:cs="Arial"/>
          <w:sz w:val="24"/>
          <w:szCs w:val="24"/>
        </w:rPr>
        <w:t xml:space="preserve">accessed from the link </w:t>
      </w:r>
      <w:r>
        <w:rPr>
          <w:rFonts w:ascii="Arial" w:hAnsi="Arial" w:cs="Arial"/>
          <w:sz w:val="24"/>
          <w:szCs w:val="24"/>
        </w:rPr>
        <w:t>below:</w:t>
      </w:r>
    </w:p>
    <w:p w14:paraId="6D448D68" w14:textId="77777777" w:rsidR="00652B87" w:rsidRDefault="00652B87" w:rsidP="00313F12">
      <w:pPr>
        <w:tabs>
          <w:tab w:val="left" w:pos="400"/>
        </w:tabs>
        <w:spacing w:after="0" w:line="240" w:lineRule="auto"/>
        <w:jc w:val="both"/>
        <w:rPr>
          <w:rFonts w:ascii="Arial" w:hAnsi="Arial" w:cs="Arial"/>
          <w:sz w:val="24"/>
          <w:szCs w:val="24"/>
        </w:rPr>
      </w:pPr>
    </w:p>
    <w:p w14:paraId="75BD01A9" w14:textId="57393EAC" w:rsidR="00652B87" w:rsidRDefault="00F63929" w:rsidP="00313F12">
      <w:pPr>
        <w:tabs>
          <w:tab w:val="left" w:pos="400"/>
        </w:tabs>
        <w:spacing w:after="0" w:line="240" w:lineRule="auto"/>
        <w:jc w:val="both"/>
        <w:rPr>
          <w:rFonts w:ascii="Arial" w:hAnsi="Arial" w:cs="Arial"/>
          <w:sz w:val="24"/>
          <w:szCs w:val="24"/>
        </w:rPr>
      </w:pPr>
      <w:hyperlink r:id="rId8" w:history="1">
        <w:r w:rsidR="00F84E61" w:rsidRPr="005F26D7">
          <w:rPr>
            <w:rStyle w:val="Hyperlink"/>
            <w:rFonts w:ascii="Arial" w:hAnsi="Arial" w:cs="Arial"/>
            <w:sz w:val="24"/>
            <w:szCs w:val="24"/>
          </w:rPr>
          <w:t>http://www.bolton.ac.uk/HumanResources/Student-Referral-Employee-Benefit-Scheme.aspx</w:t>
        </w:r>
      </w:hyperlink>
    </w:p>
    <w:p w14:paraId="3AD16013" w14:textId="77777777" w:rsidR="00F84E61" w:rsidRDefault="00F84E61" w:rsidP="00313F12">
      <w:pPr>
        <w:tabs>
          <w:tab w:val="left" w:pos="400"/>
        </w:tabs>
        <w:spacing w:after="0" w:line="240" w:lineRule="auto"/>
        <w:jc w:val="both"/>
        <w:rPr>
          <w:rFonts w:ascii="Arial" w:hAnsi="Arial" w:cs="Arial"/>
          <w:sz w:val="24"/>
          <w:szCs w:val="24"/>
        </w:rPr>
      </w:pPr>
    </w:p>
    <w:p w14:paraId="73A7F229" w14:textId="39455ADF" w:rsidR="00313F12" w:rsidRDefault="00652B87" w:rsidP="00313F12">
      <w:pPr>
        <w:tabs>
          <w:tab w:val="left" w:pos="400"/>
        </w:tabs>
        <w:spacing w:after="0" w:line="240" w:lineRule="auto"/>
        <w:jc w:val="both"/>
        <w:rPr>
          <w:rFonts w:ascii="Arial" w:hAnsi="Arial" w:cs="Arial"/>
          <w:sz w:val="24"/>
          <w:szCs w:val="24"/>
        </w:rPr>
      </w:pPr>
      <w:r>
        <w:rPr>
          <w:rFonts w:ascii="Arial" w:hAnsi="Arial" w:cs="Arial"/>
          <w:sz w:val="24"/>
          <w:szCs w:val="24"/>
        </w:rPr>
        <w:t>This</w:t>
      </w:r>
      <w:r w:rsidR="00313F12" w:rsidRPr="00313F12">
        <w:rPr>
          <w:rFonts w:ascii="Arial" w:hAnsi="Arial" w:cs="Arial"/>
          <w:sz w:val="24"/>
          <w:szCs w:val="24"/>
        </w:rPr>
        <w:t xml:space="preserve"> online form </w:t>
      </w:r>
      <w:r>
        <w:rPr>
          <w:rFonts w:ascii="Arial" w:hAnsi="Arial" w:cs="Arial"/>
          <w:sz w:val="24"/>
          <w:szCs w:val="24"/>
        </w:rPr>
        <w:t>must be</w:t>
      </w:r>
      <w:r w:rsidR="00313F12" w:rsidRPr="00313F12">
        <w:rPr>
          <w:rFonts w:ascii="Arial" w:hAnsi="Arial" w:cs="Arial"/>
          <w:sz w:val="24"/>
          <w:szCs w:val="24"/>
        </w:rPr>
        <w:t xml:space="preserve"> comple</w:t>
      </w:r>
      <w:r>
        <w:rPr>
          <w:rFonts w:ascii="Arial" w:hAnsi="Arial" w:cs="Arial"/>
          <w:sz w:val="24"/>
          <w:szCs w:val="24"/>
        </w:rPr>
        <w:t>ted in all cases by the referring employee</w:t>
      </w:r>
      <w:r w:rsidR="00313F12" w:rsidRPr="00313F12">
        <w:rPr>
          <w:rFonts w:ascii="Arial" w:hAnsi="Arial" w:cs="Arial"/>
          <w:sz w:val="24"/>
          <w:szCs w:val="24"/>
        </w:rPr>
        <w:t xml:space="preserve"> prior to the student enrolling </w:t>
      </w:r>
      <w:r>
        <w:rPr>
          <w:rFonts w:ascii="Arial" w:hAnsi="Arial" w:cs="Arial"/>
          <w:sz w:val="24"/>
          <w:szCs w:val="24"/>
        </w:rPr>
        <w:t xml:space="preserve">and </w:t>
      </w:r>
      <w:r w:rsidR="00313F12" w:rsidRPr="00313F12">
        <w:rPr>
          <w:rFonts w:ascii="Arial" w:hAnsi="Arial" w:cs="Arial"/>
          <w:sz w:val="24"/>
          <w:szCs w:val="24"/>
        </w:rPr>
        <w:t xml:space="preserve">by </w:t>
      </w:r>
      <w:r>
        <w:rPr>
          <w:rFonts w:ascii="Arial" w:hAnsi="Arial" w:cs="Arial"/>
          <w:sz w:val="24"/>
          <w:szCs w:val="24"/>
        </w:rPr>
        <w:t>1</w:t>
      </w:r>
      <w:r w:rsidRPr="00652B87">
        <w:rPr>
          <w:rFonts w:ascii="Arial" w:hAnsi="Arial" w:cs="Arial"/>
          <w:sz w:val="24"/>
          <w:szCs w:val="24"/>
          <w:vertAlign w:val="superscript"/>
        </w:rPr>
        <w:t>st</w:t>
      </w:r>
      <w:r>
        <w:rPr>
          <w:rFonts w:ascii="Arial" w:hAnsi="Arial" w:cs="Arial"/>
          <w:sz w:val="24"/>
          <w:szCs w:val="24"/>
        </w:rPr>
        <w:t xml:space="preserve"> July</w:t>
      </w:r>
      <w:r w:rsidR="00F63929">
        <w:rPr>
          <w:rFonts w:ascii="Arial" w:hAnsi="Arial" w:cs="Arial"/>
          <w:sz w:val="24"/>
          <w:szCs w:val="24"/>
        </w:rPr>
        <w:t xml:space="preserve"> 2019</w:t>
      </w:r>
      <w:r w:rsidR="00313F12" w:rsidRPr="00313F12">
        <w:rPr>
          <w:rFonts w:ascii="Arial" w:hAnsi="Arial" w:cs="Arial"/>
          <w:sz w:val="24"/>
          <w:szCs w:val="24"/>
        </w:rPr>
        <w:t xml:space="preserve">. </w:t>
      </w:r>
      <w:r>
        <w:rPr>
          <w:rFonts w:ascii="Arial" w:hAnsi="Arial" w:cs="Arial"/>
          <w:sz w:val="24"/>
          <w:szCs w:val="24"/>
        </w:rPr>
        <w:t xml:space="preserve">HR will check the employment </w:t>
      </w:r>
      <w:r w:rsidR="00E31FF5">
        <w:rPr>
          <w:rFonts w:ascii="Arial" w:hAnsi="Arial" w:cs="Arial"/>
          <w:sz w:val="24"/>
          <w:szCs w:val="24"/>
        </w:rPr>
        <w:t>status</w:t>
      </w:r>
      <w:r>
        <w:rPr>
          <w:rFonts w:ascii="Arial" w:hAnsi="Arial" w:cs="Arial"/>
          <w:sz w:val="24"/>
          <w:szCs w:val="24"/>
        </w:rPr>
        <w:t xml:space="preserve"> of those submitting an application under this Scheme. </w:t>
      </w:r>
      <w:r w:rsidR="00313F12" w:rsidRPr="00313F12">
        <w:rPr>
          <w:rFonts w:ascii="Arial" w:hAnsi="Arial" w:cs="Arial"/>
          <w:sz w:val="24"/>
          <w:szCs w:val="24"/>
        </w:rPr>
        <w:t xml:space="preserve">The </w:t>
      </w:r>
      <w:r>
        <w:rPr>
          <w:rFonts w:ascii="Arial" w:hAnsi="Arial" w:cs="Arial"/>
          <w:sz w:val="24"/>
          <w:szCs w:val="24"/>
        </w:rPr>
        <w:t xml:space="preserve">Invoicing team </w:t>
      </w:r>
      <w:r w:rsidR="00313F12" w:rsidRPr="00313F12">
        <w:rPr>
          <w:rFonts w:ascii="Arial" w:hAnsi="Arial" w:cs="Arial"/>
          <w:sz w:val="24"/>
          <w:szCs w:val="24"/>
        </w:rPr>
        <w:t>w</w:t>
      </w:r>
      <w:r>
        <w:rPr>
          <w:rFonts w:ascii="Arial" w:hAnsi="Arial" w:cs="Arial"/>
          <w:sz w:val="24"/>
          <w:szCs w:val="24"/>
        </w:rPr>
        <w:t xml:space="preserve">ill </w:t>
      </w:r>
      <w:r w:rsidR="00E31FF5">
        <w:rPr>
          <w:rFonts w:ascii="Arial" w:hAnsi="Arial" w:cs="Arial"/>
          <w:sz w:val="24"/>
          <w:szCs w:val="24"/>
        </w:rPr>
        <w:t xml:space="preserve">then </w:t>
      </w:r>
      <w:r w:rsidR="00313F12" w:rsidRPr="00313F12">
        <w:rPr>
          <w:rFonts w:ascii="Arial" w:hAnsi="Arial" w:cs="Arial"/>
          <w:sz w:val="24"/>
          <w:szCs w:val="24"/>
        </w:rPr>
        <w:t>contact the student once enrolled in order to valida</w:t>
      </w:r>
      <w:bookmarkStart w:id="0" w:name="_GoBack"/>
      <w:bookmarkEnd w:id="0"/>
      <w:r w:rsidR="00313F12" w:rsidRPr="00313F12">
        <w:rPr>
          <w:rFonts w:ascii="Arial" w:hAnsi="Arial" w:cs="Arial"/>
          <w:sz w:val="24"/>
          <w:szCs w:val="24"/>
        </w:rPr>
        <w:t>te the referral</w:t>
      </w:r>
      <w:r>
        <w:rPr>
          <w:rFonts w:ascii="Arial" w:hAnsi="Arial" w:cs="Arial"/>
          <w:sz w:val="24"/>
          <w:szCs w:val="24"/>
        </w:rPr>
        <w:t xml:space="preserve"> and </w:t>
      </w:r>
      <w:r w:rsidR="00E31FF5">
        <w:rPr>
          <w:rFonts w:ascii="Arial" w:hAnsi="Arial" w:cs="Arial"/>
          <w:sz w:val="24"/>
          <w:szCs w:val="24"/>
        </w:rPr>
        <w:t>make</w:t>
      </w:r>
      <w:r>
        <w:rPr>
          <w:rFonts w:ascii="Arial" w:hAnsi="Arial" w:cs="Arial"/>
          <w:sz w:val="24"/>
          <w:szCs w:val="24"/>
        </w:rPr>
        <w:t xml:space="preserve"> the necessary administrative arrangements for the fee to be reduced</w:t>
      </w:r>
      <w:r w:rsidR="00313F12" w:rsidRPr="00313F12">
        <w:rPr>
          <w:rFonts w:ascii="Arial" w:hAnsi="Arial" w:cs="Arial"/>
          <w:sz w:val="24"/>
          <w:szCs w:val="24"/>
        </w:rPr>
        <w:t>.</w:t>
      </w:r>
    </w:p>
    <w:p w14:paraId="7C8C9BE8" w14:textId="77777777" w:rsidR="00313F12" w:rsidRPr="00313F12" w:rsidRDefault="00313F12" w:rsidP="00313F12">
      <w:pPr>
        <w:tabs>
          <w:tab w:val="left" w:pos="400"/>
        </w:tabs>
        <w:spacing w:after="0" w:line="240" w:lineRule="auto"/>
        <w:jc w:val="both"/>
        <w:rPr>
          <w:rFonts w:ascii="Arial" w:hAnsi="Arial" w:cs="Arial"/>
          <w:sz w:val="24"/>
          <w:szCs w:val="24"/>
        </w:rPr>
      </w:pPr>
    </w:p>
    <w:p w14:paraId="1FEAE7C9" w14:textId="77777777" w:rsidR="00313F12" w:rsidRPr="00313F12" w:rsidRDefault="00313F12" w:rsidP="00313F12">
      <w:pPr>
        <w:tabs>
          <w:tab w:val="left" w:pos="400"/>
        </w:tabs>
        <w:spacing w:after="0" w:line="240" w:lineRule="auto"/>
        <w:jc w:val="both"/>
        <w:rPr>
          <w:rFonts w:ascii="Arial" w:hAnsi="Arial" w:cs="Arial"/>
          <w:b/>
          <w:sz w:val="24"/>
          <w:szCs w:val="24"/>
        </w:rPr>
      </w:pPr>
    </w:p>
    <w:p w14:paraId="11CABEC6" w14:textId="77777777" w:rsidR="00313F12" w:rsidRDefault="00313F12" w:rsidP="00313F12">
      <w:pPr>
        <w:tabs>
          <w:tab w:val="left" w:pos="400"/>
        </w:tabs>
        <w:spacing w:after="0" w:line="240" w:lineRule="auto"/>
        <w:jc w:val="both"/>
        <w:rPr>
          <w:rFonts w:ascii="Arial" w:hAnsi="Arial" w:cs="Arial"/>
          <w:b/>
          <w:sz w:val="24"/>
          <w:szCs w:val="24"/>
        </w:rPr>
      </w:pPr>
      <w:r w:rsidRPr="00313F12">
        <w:rPr>
          <w:rFonts w:ascii="Arial" w:hAnsi="Arial" w:cs="Arial"/>
          <w:b/>
          <w:sz w:val="24"/>
          <w:szCs w:val="24"/>
        </w:rPr>
        <w:lastRenderedPageBreak/>
        <w:t>Terms and Conditions</w:t>
      </w:r>
    </w:p>
    <w:p w14:paraId="068D607E" w14:textId="77777777" w:rsidR="00313F12" w:rsidRPr="00313F12" w:rsidRDefault="00313F12" w:rsidP="00313F12">
      <w:pPr>
        <w:tabs>
          <w:tab w:val="left" w:pos="400"/>
        </w:tabs>
        <w:spacing w:after="0" w:line="240" w:lineRule="auto"/>
        <w:jc w:val="both"/>
        <w:rPr>
          <w:rFonts w:ascii="Arial" w:hAnsi="Arial" w:cs="Arial"/>
          <w:b/>
          <w:sz w:val="24"/>
          <w:szCs w:val="24"/>
        </w:rPr>
      </w:pPr>
    </w:p>
    <w:p w14:paraId="00F6EABD" w14:textId="27EF3CF0" w:rsidR="00313F12" w:rsidRDefault="00313F12" w:rsidP="00313F12">
      <w:pPr>
        <w:tabs>
          <w:tab w:val="left" w:pos="400"/>
        </w:tabs>
        <w:spacing w:after="0" w:line="240" w:lineRule="auto"/>
        <w:jc w:val="both"/>
        <w:rPr>
          <w:rFonts w:ascii="Arial" w:hAnsi="Arial" w:cs="Arial"/>
          <w:sz w:val="24"/>
          <w:szCs w:val="24"/>
        </w:rPr>
      </w:pPr>
      <w:r>
        <w:rPr>
          <w:rFonts w:ascii="Arial" w:hAnsi="Arial" w:cs="Arial"/>
          <w:sz w:val="24"/>
          <w:szCs w:val="24"/>
        </w:rPr>
        <w:t>Should an employee leave the University prior to the student completing their studies then the fees will be due in full at the next enrolment</w:t>
      </w:r>
      <w:r w:rsidR="00E31FF5">
        <w:rPr>
          <w:rFonts w:ascii="Arial" w:hAnsi="Arial" w:cs="Arial"/>
          <w:sz w:val="24"/>
          <w:szCs w:val="24"/>
        </w:rPr>
        <w:t xml:space="preserve"> by the student</w:t>
      </w:r>
      <w:r>
        <w:rPr>
          <w:rFonts w:ascii="Arial" w:hAnsi="Arial" w:cs="Arial"/>
          <w:sz w:val="24"/>
          <w:szCs w:val="24"/>
        </w:rPr>
        <w:t>.</w:t>
      </w:r>
    </w:p>
    <w:p w14:paraId="008329F5" w14:textId="77777777" w:rsidR="00313F12" w:rsidRDefault="00313F12" w:rsidP="00313F12">
      <w:pPr>
        <w:tabs>
          <w:tab w:val="left" w:pos="400"/>
        </w:tabs>
        <w:spacing w:after="0" w:line="240" w:lineRule="auto"/>
        <w:jc w:val="both"/>
        <w:rPr>
          <w:rFonts w:ascii="Arial" w:hAnsi="Arial" w:cs="Arial"/>
          <w:sz w:val="24"/>
          <w:szCs w:val="24"/>
        </w:rPr>
      </w:pPr>
    </w:p>
    <w:p w14:paraId="42ED5CF8" w14:textId="5AEFF902" w:rsidR="00313F12" w:rsidRDefault="00313F12" w:rsidP="00313F12">
      <w:pPr>
        <w:tabs>
          <w:tab w:val="left" w:pos="400"/>
        </w:tabs>
        <w:spacing w:after="0" w:line="240" w:lineRule="auto"/>
        <w:jc w:val="both"/>
        <w:rPr>
          <w:rFonts w:ascii="Arial" w:hAnsi="Arial" w:cs="Arial"/>
          <w:sz w:val="24"/>
          <w:szCs w:val="24"/>
        </w:rPr>
      </w:pPr>
      <w:r>
        <w:rPr>
          <w:rFonts w:ascii="Arial" w:hAnsi="Arial" w:cs="Arial"/>
          <w:sz w:val="24"/>
          <w:szCs w:val="24"/>
        </w:rPr>
        <w:t xml:space="preserve">Under this Scheme </w:t>
      </w:r>
      <w:r w:rsidRPr="00313F12">
        <w:rPr>
          <w:rFonts w:ascii="Arial" w:hAnsi="Arial" w:cs="Arial"/>
          <w:sz w:val="24"/>
          <w:szCs w:val="24"/>
        </w:rPr>
        <w:t>satisfactory progress</w:t>
      </w:r>
      <w:r>
        <w:rPr>
          <w:rFonts w:ascii="Arial" w:hAnsi="Arial" w:cs="Arial"/>
          <w:sz w:val="24"/>
          <w:szCs w:val="24"/>
        </w:rPr>
        <w:t xml:space="preserve"> is deemed to be </w:t>
      </w:r>
      <w:r w:rsidR="00652B87">
        <w:rPr>
          <w:rFonts w:ascii="Arial" w:hAnsi="Arial" w:cs="Arial"/>
          <w:sz w:val="24"/>
          <w:szCs w:val="24"/>
        </w:rPr>
        <w:t>the passing of all modules and completion of the year’s studies.</w:t>
      </w:r>
    </w:p>
    <w:p w14:paraId="1B97FFE5" w14:textId="77777777" w:rsidR="00313F12" w:rsidRDefault="00313F12" w:rsidP="00313F12">
      <w:pPr>
        <w:tabs>
          <w:tab w:val="left" w:pos="400"/>
        </w:tabs>
        <w:spacing w:after="0" w:line="240" w:lineRule="auto"/>
        <w:jc w:val="both"/>
        <w:rPr>
          <w:rFonts w:ascii="Arial" w:hAnsi="Arial" w:cs="Arial"/>
          <w:sz w:val="24"/>
          <w:szCs w:val="24"/>
        </w:rPr>
      </w:pPr>
    </w:p>
    <w:p w14:paraId="2A05609D" w14:textId="75710F90" w:rsidR="00313F12" w:rsidRP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The University reserve</w:t>
      </w:r>
      <w:r w:rsidR="00E31FF5">
        <w:rPr>
          <w:rFonts w:ascii="Arial" w:hAnsi="Arial" w:cs="Arial"/>
          <w:sz w:val="24"/>
          <w:szCs w:val="24"/>
        </w:rPr>
        <w:t>s</w:t>
      </w:r>
      <w:r w:rsidRPr="00313F12">
        <w:rPr>
          <w:rFonts w:ascii="Arial" w:hAnsi="Arial" w:cs="Arial"/>
          <w:sz w:val="24"/>
          <w:szCs w:val="24"/>
        </w:rPr>
        <w:t xml:space="preserve"> the right to change, amend or withdraw the Scheme at any time. Any decision made by the University would be final and there would be no right of appeal under the Scheme. </w:t>
      </w:r>
    </w:p>
    <w:p w14:paraId="048A2B97" w14:textId="77777777" w:rsidR="00313F12" w:rsidRPr="00313F12" w:rsidRDefault="00313F12" w:rsidP="00313F12">
      <w:pPr>
        <w:tabs>
          <w:tab w:val="left" w:pos="400"/>
        </w:tabs>
        <w:spacing w:after="0" w:line="240" w:lineRule="auto"/>
        <w:jc w:val="both"/>
        <w:rPr>
          <w:rFonts w:ascii="Arial" w:hAnsi="Arial" w:cs="Arial"/>
          <w:sz w:val="24"/>
          <w:szCs w:val="24"/>
        </w:rPr>
      </w:pPr>
    </w:p>
    <w:p w14:paraId="2B5820BB" w14:textId="278D4F58" w:rsidR="00313F12" w:rsidRPr="00313F12" w:rsidRDefault="00313F12" w:rsidP="00313F12">
      <w:pPr>
        <w:tabs>
          <w:tab w:val="left" w:pos="400"/>
        </w:tabs>
        <w:spacing w:after="0" w:line="240" w:lineRule="auto"/>
        <w:jc w:val="both"/>
        <w:rPr>
          <w:rFonts w:ascii="Arial" w:hAnsi="Arial" w:cs="Arial"/>
          <w:sz w:val="24"/>
          <w:szCs w:val="24"/>
        </w:rPr>
      </w:pPr>
      <w:r>
        <w:rPr>
          <w:rFonts w:ascii="Arial" w:hAnsi="Arial" w:cs="Arial"/>
          <w:sz w:val="24"/>
          <w:szCs w:val="24"/>
        </w:rPr>
        <w:t>Employees are</w:t>
      </w:r>
      <w:r w:rsidRPr="00313F12">
        <w:rPr>
          <w:rFonts w:ascii="Arial" w:hAnsi="Arial" w:cs="Arial"/>
          <w:sz w:val="24"/>
          <w:szCs w:val="24"/>
        </w:rPr>
        <w:t xml:space="preserve"> reminded that they must not engage in unethical practices with respect </w:t>
      </w:r>
      <w:r w:rsidR="00E31FF5">
        <w:rPr>
          <w:rFonts w:ascii="Arial" w:hAnsi="Arial" w:cs="Arial"/>
          <w:sz w:val="24"/>
          <w:szCs w:val="24"/>
        </w:rPr>
        <w:t>to this Scheme. The University</w:t>
      </w:r>
      <w:r w:rsidRPr="00313F12">
        <w:rPr>
          <w:rFonts w:ascii="Arial" w:hAnsi="Arial" w:cs="Arial"/>
          <w:sz w:val="24"/>
          <w:szCs w:val="24"/>
        </w:rPr>
        <w:t xml:space="preserve"> reserve</w:t>
      </w:r>
      <w:r w:rsidR="00E31FF5">
        <w:rPr>
          <w:rFonts w:ascii="Arial" w:hAnsi="Arial" w:cs="Arial"/>
          <w:sz w:val="24"/>
          <w:szCs w:val="24"/>
        </w:rPr>
        <w:t>s</w:t>
      </w:r>
      <w:r w:rsidRPr="00313F12">
        <w:rPr>
          <w:rFonts w:ascii="Arial" w:hAnsi="Arial" w:cs="Arial"/>
          <w:sz w:val="24"/>
          <w:szCs w:val="24"/>
        </w:rPr>
        <w:t xml:space="preserve"> the right to take appropriate action against those who abuse this Scheme. </w:t>
      </w:r>
    </w:p>
    <w:p w14:paraId="4FB597B7" w14:textId="77777777" w:rsidR="00313F12" w:rsidRPr="00313F12" w:rsidRDefault="00313F12" w:rsidP="00313F12">
      <w:pPr>
        <w:tabs>
          <w:tab w:val="left" w:pos="400"/>
        </w:tabs>
        <w:spacing w:after="0" w:line="240" w:lineRule="auto"/>
        <w:jc w:val="both"/>
        <w:rPr>
          <w:rFonts w:ascii="Arial" w:hAnsi="Arial" w:cs="Arial"/>
          <w:sz w:val="24"/>
          <w:szCs w:val="24"/>
        </w:rPr>
      </w:pPr>
    </w:p>
    <w:p w14:paraId="317B3A7E" w14:textId="77777777" w:rsidR="00652B87" w:rsidRDefault="00652B87" w:rsidP="00313F12">
      <w:pPr>
        <w:tabs>
          <w:tab w:val="left" w:pos="400"/>
        </w:tabs>
        <w:spacing w:after="0" w:line="240" w:lineRule="auto"/>
        <w:jc w:val="both"/>
        <w:rPr>
          <w:rFonts w:ascii="Arial" w:hAnsi="Arial" w:cs="Arial"/>
          <w:sz w:val="24"/>
          <w:szCs w:val="24"/>
        </w:rPr>
      </w:pPr>
      <w:r>
        <w:rPr>
          <w:rFonts w:ascii="Arial" w:hAnsi="Arial" w:cs="Arial"/>
          <w:sz w:val="24"/>
          <w:szCs w:val="24"/>
        </w:rPr>
        <w:t>As this is a partial fee waiver Scheme the benefit will not be deemed to be a taxable benefit by HMRC.</w:t>
      </w:r>
    </w:p>
    <w:p w14:paraId="6EEC7A86" w14:textId="5F7FC5BE" w:rsidR="00313F12" w:rsidRPr="00313F12" w:rsidRDefault="00313F12" w:rsidP="00313F12">
      <w:pPr>
        <w:tabs>
          <w:tab w:val="left" w:pos="400"/>
        </w:tabs>
        <w:spacing w:after="0" w:line="240" w:lineRule="auto"/>
        <w:jc w:val="both"/>
        <w:rPr>
          <w:rFonts w:ascii="Arial" w:hAnsi="Arial" w:cs="Arial"/>
          <w:sz w:val="24"/>
          <w:szCs w:val="24"/>
        </w:rPr>
      </w:pPr>
      <w:r w:rsidRPr="00313F12">
        <w:rPr>
          <w:rFonts w:ascii="Arial" w:hAnsi="Arial" w:cs="Arial"/>
          <w:sz w:val="24"/>
          <w:szCs w:val="24"/>
        </w:rPr>
        <w:t xml:space="preserve"> </w:t>
      </w:r>
    </w:p>
    <w:p w14:paraId="012569A9" w14:textId="77777777" w:rsidR="00313F12" w:rsidRPr="00313F12" w:rsidRDefault="00313F12" w:rsidP="00313F12">
      <w:pPr>
        <w:tabs>
          <w:tab w:val="left" w:pos="400"/>
        </w:tabs>
        <w:spacing w:after="0" w:line="240" w:lineRule="auto"/>
        <w:jc w:val="both"/>
        <w:rPr>
          <w:rFonts w:ascii="Arial" w:hAnsi="Arial" w:cs="Arial"/>
          <w:b/>
          <w:sz w:val="24"/>
          <w:szCs w:val="24"/>
        </w:rPr>
      </w:pPr>
    </w:p>
    <w:p w14:paraId="135318FE" w14:textId="6954DDFA" w:rsidR="00313F12" w:rsidRPr="00313F12" w:rsidRDefault="00313F12" w:rsidP="00313F12">
      <w:pPr>
        <w:tabs>
          <w:tab w:val="left" w:pos="400"/>
        </w:tabs>
        <w:spacing w:after="0" w:line="240" w:lineRule="auto"/>
        <w:jc w:val="both"/>
        <w:rPr>
          <w:rFonts w:ascii="Arial" w:hAnsi="Arial" w:cs="Arial"/>
          <w:b/>
          <w:sz w:val="24"/>
          <w:szCs w:val="24"/>
        </w:rPr>
      </w:pPr>
      <w:r>
        <w:rPr>
          <w:rFonts w:ascii="Arial" w:hAnsi="Arial" w:cs="Arial"/>
          <w:b/>
          <w:sz w:val="24"/>
          <w:szCs w:val="24"/>
        </w:rPr>
        <w:t>Equality Check</w:t>
      </w:r>
    </w:p>
    <w:p w14:paraId="75F27C46" w14:textId="77777777" w:rsidR="00313F12" w:rsidRPr="00313F12" w:rsidRDefault="00313F12" w:rsidP="00313F12">
      <w:pPr>
        <w:tabs>
          <w:tab w:val="left" w:pos="400"/>
        </w:tabs>
        <w:spacing w:after="0" w:line="240" w:lineRule="auto"/>
        <w:jc w:val="both"/>
        <w:rPr>
          <w:rFonts w:ascii="Arial" w:hAnsi="Arial" w:cs="Arial"/>
          <w:b/>
          <w:sz w:val="24"/>
          <w:szCs w:val="24"/>
        </w:rPr>
      </w:pPr>
    </w:p>
    <w:p w14:paraId="6482420A" w14:textId="5E17BE7D" w:rsidR="00705F4E" w:rsidRPr="00313F12" w:rsidRDefault="00313F12" w:rsidP="00313F12">
      <w:pPr>
        <w:tabs>
          <w:tab w:val="left" w:pos="400"/>
        </w:tabs>
        <w:spacing w:after="0" w:line="240" w:lineRule="auto"/>
        <w:jc w:val="both"/>
        <w:rPr>
          <w:rFonts w:ascii="Arial" w:hAnsi="Arial" w:cs="Arial"/>
        </w:rPr>
      </w:pPr>
      <w:r w:rsidRPr="00313F12">
        <w:rPr>
          <w:rFonts w:ascii="Arial" w:hAnsi="Arial" w:cs="Arial"/>
          <w:sz w:val="24"/>
          <w:szCs w:val="24"/>
        </w:rPr>
        <w:t>An Equality Check has been undertaken and no group is adversely affected compared to another by the Scheme.</w:t>
      </w:r>
      <w:r w:rsidRPr="00313F12">
        <w:rPr>
          <w:rFonts w:ascii="Arial" w:hAnsi="Arial" w:cs="Arial"/>
        </w:rPr>
        <w:t xml:space="preserve"> </w:t>
      </w:r>
    </w:p>
    <w:sectPr w:rsidR="00705F4E" w:rsidRPr="00313F1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C507" w14:textId="77777777" w:rsidR="00F05361" w:rsidRDefault="00F05361" w:rsidP="00770135">
      <w:pPr>
        <w:spacing w:after="0" w:line="240" w:lineRule="auto"/>
      </w:pPr>
      <w:r>
        <w:separator/>
      </w:r>
    </w:p>
  </w:endnote>
  <w:endnote w:type="continuationSeparator" w:id="0">
    <w:p w14:paraId="1BF2112C" w14:textId="77777777" w:rsidR="00F05361" w:rsidRDefault="00F05361" w:rsidP="0077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34666"/>
      <w:docPartObj>
        <w:docPartGallery w:val="Page Numbers (Bottom of Page)"/>
        <w:docPartUnique/>
      </w:docPartObj>
    </w:sdtPr>
    <w:sdtEndPr>
      <w:rPr>
        <w:color w:val="808080" w:themeColor="background1" w:themeShade="80"/>
        <w:spacing w:val="60"/>
      </w:rPr>
    </w:sdtEndPr>
    <w:sdtContent>
      <w:p w14:paraId="44847ECE" w14:textId="084E1072" w:rsidR="00F05361" w:rsidRDefault="00F0536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3929" w:rsidRPr="00F63929">
          <w:rPr>
            <w:b/>
            <w:bCs/>
            <w:noProof/>
          </w:rPr>
          <w:t>2</w:t>
        </w:r>
        <w:r>
          <w:rPr>
            <w:b/>
            <w:bCs/>
            <w:noProof/>
          </w:rPr>
          <w:fldChar w:fldCharType="end"/>
        </w:r>
        <w:r>
          <w:rPr>
            <w:b/>
            <w:bCs/>
          </w:rPr>
          <w:t xml:space="preserve"> | </w:t>
        </w:r>
        <w:r>
          <w:rPr>
            <w:color w:val="808080" w:themeColor="background1" w:themeShade="80"/>
            <w:spacing w:val="60"/>
          </w:rPr>
          <w:t>Page</w:t>
        </w:r>
      </w:p>
    </w:sdtContent>
  </w:sdt>
  <w:p w14:paraId="2A017503" w14:textId="77777777" w:rsidR="00F05361" w:rsidRDefault="00F0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FC68E" w14:textId="77777777" w:rsidR="00F05361" w:rsidRDefault="00F05361" w:rsidP="00770135">
      <w:pPr>
        <w:spacing w:after="0" w:line="240" w:lineRule="auto"/>
      </w:pPr>
      <w:r>
        <w:separator/>
      </w:r>
    </w:p>
  </w:footnote>
  <w:footnote w:type="continuationSeparator" w:id="0">
    <w:p w14:paraId="346C231F" w14:textId="77777777" w:rsidR="00F05361" w:rsidRDefault="00F05361" w:rsidP="00770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A75B" w14:textId="77777777" w:rsidR="00F05361" w:rsidRDefault="00F05361" w:rsidP="002C6046">
    <w:pPr>
      <w:pStyle w:val="Header"/>
      <w:jc w:val="right"/>
    </w:pPr>
    <w:r w:rsidRPr="00D354BE">
      <w:rPr>
        <w:noProof/>
        <w:lang w:val="en-US"/>
      </w:rPr>
      <w:drawing>
        <wp:inline distT="0" distB="0" distL="0" distR="0" wp14:anchorId="2E4E72D3" wp14:editId="1297CE57">
          <wp:extent cx="17621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a:ln>
                    <a:noFill/>
                  </a:ln>
                </pic:spPr>
              </pic:pic>
            </a:graphicData>
          </a:graphic>
        </wp:inline>
      </w:drawing>
    </w:r>
  </w:p>
  <w:p w14:paraId="6F4F2E90" w14:textId="30ACA6C1" w:rsidR="00F05361" w:rsidRDefault="00F0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545"/>
    <w:multiLevelType w:val="hybridMultilevel"/>
    <w:tmpl w:val="B8BE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06BA"/>
    <w:multiLevelType w:val="hybridMultilevel"/>
    <w:tmpl w:val="947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A6B39"/>
    <w:multiLevelType w:val="hybridMultilevel"/>
    <w:tmpl w:val="8D12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B10D6"/>
    <w:multiLevelType w:val="hybridMultilevel"/>
    <w:tmpl w:val="0F58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3386"/>
    <w:multiLevelType w:val="hybridMultilevel"/>
    <w:tmpl w:val="547A5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C2C41"/>
    <w:multiLevelType w:val="hybridMultilevel"/>
    <w:tmpl w:val="CDD607BA"/>
    <w:lvl w:ilvl="0" w:tplc="282C8A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3C3B"/>
    <w:multiLevelType w:val="hybridMultilevel"/>
    <w:tmpl w:val="C03E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4687A"/>
    <w:multiLevelType w:val="hybridMultilevel"/>
    <w:tmpl w:val="D01A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425C7"/>
    <w:multiLevelType w:val="hybridMultilevel"/>
    <w:tmpl w:val="FDDC687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258CA"/>
    <w:multiLevelType w:val="hybridMultilevel"/>
    <w:tmpl w:val="1D04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20B4B"/>
    <w:multiLevelType w:val="hybridMultilevel"/>
    <w:tmpl w:val="ABB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549E0"/>
    <w:multiLevelType w:val="hybridMultilevel"/>
    <w:tmpl w:val="D906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A4851"/>
    <w:multiLevelType w:val="hybridMultilevel"/>
    <w:tmpl w:val="40D4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746B"/>
    <w:multiLevelType w:val="hybridMultilevel"/>
    <w:tmpl w:val="19983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7512A"/>
    <w:multiLevelType w:val="multilevel"/>
    <w:tmpl w:val="F36C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F2925"/>
    <w:multiLevelType w:val="hybridMultilevel"/>
    <w:tmpl w:val="35AC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37911"/>
    <w:multiLevelType w:val="hybridMultilevel"/>
    <w:tmpl w:val="9F26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A0291"/>
    <w:multiLevelType w:val="hybridMultilevel"/>
    <w:tmpl w:val="2F04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212D9"/>
    <w:multiLevelType w:val="hybridMultilevel"/>
    <w:tmpl w:val="F2125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535E6"/>
    <w:multiLevelType w:val="hybridMultilevel"/>
    <w:tmpl w:val="A33EF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89380A"/>
    <w:multiLevelType w:val="hybridMultilevel"/>
    <w:tmpl w:val="5304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81D8C"/>
    <w:multiLevelType w:val="hybridMultilevel"/>
    <w:tmpl w:val="506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B7BE4"/>
    <w:multiLevelType w:val="hybridMultilevel"/>
    <w:tmpl w:val="367A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D3E1D"/>
    <w:multiLevelType w:val="hybridMultilevel"/>
    <w:tmpl w:val="4760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9"/>
  </w:num>
  <w:num w:numId="4">
    <w:abstractNumId w:val="4"/>
  </w:num>
  <w:num w:numId="5">
    <w:abstractNumId w:val="18"/>
  </w:num>
  <w:num w:numId="6">
    <w:abstractNumId w:val="15"/>
  </w:num>
  <w:num w:numId="7">
    <w:abstractNumId w:val="14"/>
  </w:num>
  <w:num w:numId="8">
    <w:abstractNumId w:val="16"/>
  </w:num>
  <w:num w:numId="9">
    <w:abstractNumId w:val="6"/>
  </w:num>
  <w:num w:numId="10">
    <w:abstractNumId w:val="11"/>
  </w:num>
  <w:num w:numId="11">
    <w:abstractNumId w:val="0"/>
  </w:num>
  <w:num w:numId="12">
    <w:abstractNumId w:val="12"/>
  </w:num>
  <w:num w:numId="13">
    <w:abstractNumId w:val="7"/>
  </w:num>
  <w:num w:numId="14">
    <w:abstractNumId w:val="3"/>
  </w:num>
  <w:num w:numId="15">
    <w:abstractNumId w:val="1"/>
  </w:num>
  <w:num w:numId="16">
    <w:abstractNumId w:val="21"/>
  </w:num>
  <w:num w:numId="17">
    <w:abstractNumId w:val="23"/>
  </w:num>
  <w:num w:numId="18">
    <w:abstractNumId w:val="2"/>
  </w:num>
  <w:num w:numId="19">
    <w:abstractNumId w:val="20"/>
  </w:num>
  <w:num w:numId="20">
    <w:abstractNumId w:val="22"/>
  </w:num>
  <w:num w:numId="21">
    <w:abstractNumId w:val="5"/>
  </w:num>
  <w:num w:numId="22">
    <w:abstractNumId w:val="8"/>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0B"/>
    <w:rsid w:val="00000E86"/>
    <w:rsid w:val="00000ED2"/>
    <w:rsid w:val="00004C28"/>
    <w:rsid w:val="00030AE4"/>
    <w:rsid w:val="000406D4"/>
    <w:rsid w:val="00050D6F"/>
    <w:rsid w:val="000605F7"/>
    <w:rsid w:val="00073A95"/>
    <w:rsid w:val="0007774A"/>
    <w:rsid w:val="00082916"/>
    <w:rsid w:val="000842B7"/>
    <w:rsid w:val="00086206"/>
    <w:rsid w:val="000A2DF6"/>
    <w:rsid w:val="000C04B4"/>
    <w:rsid w:val="000D1F5B"/>
    <w:rsid w:val="000D3E38"/>
    <w:rsid w:val="000D7170"/>
    <w:rsid w:val="000E0142"/>
    <w:rsid w:val="000E234F"/>
    <w:rsid w:val="000E65D4"/>
    <w:rsid w:val="000E6AC1"/>
    <w:rsid w:val="001124DA"/>
    <w:rsid w:val="001234BF"/>
    <w:rsid w:val="0013532E"/>
    <w:rsid w:val="0013794D"/>
    <w:rsid w:val="00143913"/>
    <w:rsid w:val="001515BB"/>
    <w:rsid w:val="00163D8A"/>
    <w:rsid w:val="00164D72"/>
    <w:rsid w:val="00182327"/>
    <w:rsid w:val="001A250C"/>
    <w:rsid w:val="001A657D"/>
    <w:rsid w:val="001B0329"/>
    <w:rsid w:val="001C4464"/>
    <w:rsid w:val="001D2121"/>
    <w:rsid w:val="001D3EEF"/>
    <w:rsid w:val="001D4631"/>
    <w:rsid w:val="001E1921"/>
    <w:rsid w:val="001E3A44"/>
    <w:rsid w:val="001E55C2"/>
    <w:rsid w:val="001E6500"/>
    <w:rsid w:val="001E7588"/>
    <w:rsid w:val="001F3482"/>
    <w:rsid w:val="001F4998"/>
    <w:rsid w:val="00206275"/>
    <w:rsid w:val="00214A61"/>
    <w:rsid w:val="002237E4"/>
    <w:rsid w:val="00233F9B"/>
    <w:rsid w:val="00237ECF"/>
    <w:rsid w:val="00241476"/>
    <w:rsid w:val="002415A3"/>
    <w:rsid w:val="00245597"/>
    <w:rsid w:val="002643D3"/>
    <w:rsid w:val="002666A1"/>
    <w:rsid w:val="0028243E"/>
    <w:rsid w:val="00284705"/>
    <w:rsid w:val="00292FDC"/>
    <w:rsid w:val="00294CA1"/>
    <w:rsid w:val="0029725B"/>
    <w:rsid w:val="002C6046"/>
    <w:rsid w:val="002D379D"/>
    <w:rsid w:val="002D67E3"/>
    <w:rsid w:val="002D7F9A"/>
    <w:rsid w:val="002F21B0"/>
    <w:rsid w:val="002F54FF"/>
    <w:rsid w:val="00307CC5"/>
    <w:rsid w:val="00313F12"/>
    <w:rsid w:val="00337C75"/>
    <w:rsid w:val="00387D9E"/>
    <w:rsid w:val="003A5A07"/>
    <w:rsid w:val="003B22EC"/>
    <w:rsid w:val="003C082A"/>
    <w:rsid w:val="00400392"/>
    <w:rsid w:val="00410BCD"/>
    <w:rsid w:val="00411CF6"/>
    <w:rsid w:val="00421DBD"/>
    <w:rsid w:val="00440D8A"/>
    <w:rsid w:val="004514BE"/>
    <w:rsid w:val="0046576E"/>
    <w:rsid w:val="0046647C"/>
    <w:rsid w:val="004753C8"/>
    <w:rsid w:val="00482657"/>
    <w:rsid w:val="004838BC"/>
    <w:rsid w:val="0048747A"/>
    <w:rsid w:val="0048775D"/>
    <w:rsid w:val="004B421A"/>
    <w:rsid w:val="004B7D0F"/>
    <w:rsid w:val="004C17C9"/>
    <w:rsid w:val="004C3B2E"/>
    <w:rsid w:val="004C4AB8"/>
    <w:rsid w:val="004C6D21"/>
    <w:rsid w:val="004D1FE6"/>
    <w:rsid w:val="004D719A"/>
    <w:rsid w:val="004E0433"/>
    <w:rsid w:val="004F4606"/>
    <w:rsid w:val="00530F8A"/>
    <w:rsid w:val="00537356"/>
    <w:rsid w:val="00544477"/>
    <w:rsid w:val="00547198"/>
    <w:rsid w:val="00550EFB"/>
    <w:rsid w:val="00555366"/>
    <w:rsid w:val="005669BF"/>
    <w:rsid w:val="00580105"/>
    <w:rsid w:val="005829F4"/>
    <w:rsid w:val="005A080D"/>
    <w:rsid w:val="005A0906"/>
    <w:rsid w:val="005B4853"/>
    <w:rsid w:val="005E2F2D"/>
    <w:rsid w:val="005E62A6"/>
    <w:rsid w:val="00601D3C"/>
    <w:rsid w:val="00606A02"/>
    <w:rsid w:val="00613640"/>
    <w:rsid w:val="00614CAD"/>
    <w:rsid w:val="00620F4D"/>
    <w:rsid w:val="00637B48"/>
    <w:rsid w:val="00640DFB"/>
    <w:rsid w:val="00652B87"/>
    <w:rsid w:val="00652FFB"/>
    <w:rsid w:val="00657E50"/>
    <w:rsid w:val="00662603"/>
    <w:rsid w:val="006739EB"/>
    <w:rsid w:val="00686656"/>
    <w:rsid w:val="00690918"/>
    <w:rsid w:val="0069212C"/>
    <w:rsid w:val="00693511"/>
    <w:rsid w:val="006A2DFF"/>
    <w:rsid w:val="006B0D48"/>
    <w:rsid w:val="006B603B"/>
    <w:rsid w:val="006B71A0"/>
    <w:rsid w:val="006D2C59"/>
    <w:rsid w:val="006E034E"/>
    <w:rsid w:val="006E24EC"/>
    <w:rsid w:val="006E4071"/>
    <w:rsid w:val="006F4504"/>
    <w:rsid w:val="006F4D45"/>
    <w:rsid w:val="006F6A1A"/>
    <w:rsid w:val="0070044E"/>
    <w:rsid w:val="00705F4E"/>
    <w:rsid w:val="007148B7"/>
    <w:rsid w:val="00742BAC"/>
    <w:rsid w:val="00750D14"/>
    <w:rsid w:val="00757B7F"/>
    <w:rsid w:val="00760B92"/>
    <w:rsid w:val="00767C79"/>
    <w:rsid w:val="00770135"/>
    <w:rsid w:val="00771039"/>
    <w:rsid w:val="007A5A4F"/>
    <w:rsid w:val="007A6858"/>
    <w:rsid w:val="007B0586"/>
    <w:rsid w:val="007C3271"/>
    <w:rsid w:val="007C6D85"/>
    <w:rsid w:val="007F56FF"/>
    <w:rsid w:val="0080476D"/>
    <w:rsid w:val="00815E08"/>
    <w:rsid w:val="00817A83"/>
    <w:rsid w:val="00824C63"/>
    <w:rsid w:val="00830A4A"/>
    <w:rsid w:val="008324D2"/>
    <w:rsid w:val="00832ABB"/>
    <w:rsid w:val="00845072"/>
    <w:rsid w:val="008561DD"/>
    <w:rsid w:val="00864F83"/>
    <w:rsid w:val="0086588E"/>
    <w:rsid w:val="0088145E"/>
    <w:rsid w:val="008836BD"/>
    <w:rsid w:val="008864D8"/>
    <w:rsid w:val="008958B9"/>
    <w:rsid w:val="00895BEF"/>
    <w:rsid w:val="008A1512"/>
    <w:rsid w:val="008A377C"/>
    <w:rsid w:val="008A6F70"/>
    <w:rsid w:val="008B09AA"/>
    <w:rsid w:val="008B0F5B"/>
    <w:rsid w:val="008C234F"/>
    <w:rsid w:val="008C381F"/>
    <w:rsid w:val="008C4902"/>
    <w:rsid w:val="008E1EAB"/>
    <w:rsid w:val="008F1777"/>
    <w:rsid w:val="00901AB2"/>
    <w:rsid w:val="00917544"/>
    <w:rsid w:val="009249A5"/>
    <w:rsid w:val="00933959"/>
    <w:rsid w:val="009506D9"/>
    <w:rsid w:val="0097233C"/>
    <w:rsid w:val="009757C4"/>
    <w:rsid w:val="0098545C"/>
    <w:rsid w:val="009874B8"/>
    <w:rsid w:val="0098789D"/>
    <w:rsid w:val="009916B4"/>
    <w:rsid w:val="009A16D7"/>
    <w:rsid w:val="009B5162"/>
    <w:rsid w:val="009B67B9"/>
    <w:rsid w:val="009C060E"/>
    <w:rsid w:val="009C313B"/>
    <w:rsid w:val="009D052D"/>
    <w:rsid w:val="009E080B"/>
    <w:rsid w:val="009F3C1A"/>
    <w:rsid w:val="00A22E6C"/>
    <w:rsid w:val="00A33B16"/>
    <w:rsid w:val="00A5090D"/>
    <w:rsid w:val="00A66879"/>
    <w:rsid w:val="00A66E1D"/>
    <w:rsid w:val="00A67248"/>
    <w:rsid w:val="00AA039B"/>
    <w:rsid w:val="00AC318B"/>
    <w:rsid w:val="00AC65F6"/>
    <w:rsid w:val="00AD372D"/>
    <w:rsid w:val="00AE154F"/>
    <w:rsid w:val="00AE652A"/>
    <w:rsid w:val="00AE7913"/>
    <w:rsid w:val="00B019CB"/>
    <w:rsid w:val="00B116BE"/>
    <w:rsid w:val="00B1756D"/>
    <w:rsid w:val="00B25993"/>
    <w:rsid w:val="00B332D3"/>
    <w:rsid w:val="00B33440"/>
    <w:rsid w:val="00B34A51"/>
    <w:rsid w:val="00B3713D"/>
    <w:rsid w:val="00B47A57"/>
    <w:rsid w:val="00B50943"/>
    <w:rsid w:val="00B65B02"/>
    <w:rsid w:val="00B664B5"/>
    <w:rsid w:val="00B67422"/>
    <w:rsid w:val="00B77DDC"/>
    <w:rsid w:val="00B82E73"/>
    <w:rsid w:val="00B87BF0"/>
    <w:rsid w:val="00B91AE1"/>
    <w:rsid w:val="00B93324"/>
    <w:rsid w:val="00B9538A"/>
    <w:rsid w:val="00BB22A9"/>
    <w:rsid w:val="00BC3ED3"/>
    <w:rsid w:val="00BC5FA3"/>
    <w:rsid w:val="00BC6BA5"/>
    <w:rsid w:val="00BD4738"/>
    <w:rsid w:val="00BE5F62"/>
    <w:rsid w:val="00BF247F"/>
    <w:rsid w:val="00BF4913"/>
    <w:rsid w:val="00C04A83"/>
    <w:rsid w:val="00C051AC"/>
    <w:rsid w:val="00C11807"/>
    <w:rsid w:val="00C146F0"/>
    <w:rsid w:val="00C3322D"/>
    <w:rsid w:val="00C360CF"/>
    <w:rsid w:val="00C54AC6"/>
    <w:rsid w:val="00C6611E"/>
    <w:rsid w:val="00C7286F"/>
    <w:rsid w:val="00C74986"/>
    <w:rsid w:val="00C75072"/>
    <w:rsid w:val="00C94422"/>
    <w:rsid w:val="00C94C3F"/>
    <w:rsid w:val="00CA600F"/>
    <w:rsid w:val="00CB5BD6"/>
    <w:rsid w:val="00CB6813"/>
    <w:rsid w:val="00CD77EA"/>
    <w:rsid w:val="00CE01FF"/>
    <w:rsid w:val="00CE3182"/>
    <w:rsid w:val="00CE4529"/>
    <w:rsid w:val="00CE5DC5"/>
    <w:rsid w:val="00CF3F66"/>
    <w:rsid w:val="00D466C7"/>
    <w:rsid w:val="00D541A0"/>
    <w:rsid w:val="00D61429"/>
    <w:rsid w:val="00D65681"/>
    <w:rsid w:val="00D764E7"/>
    <w:rsid w:val="00D7753B"/>
    <w:rsid w:val="00DA211A"/>
    <w:rsid w:val="00DA262F"/>
    <w:rsid w:val="00DA5C0A"/>
    <w:rsid w:val="00DA790A"/>
    <w:rsid w:val="00DC25A7"/>
    <w:rsid w:val="00DE3EFB"/>
    <w:rsid w:val="00DE7B70"/>
    <w:rsid w:val="00DF6A7E"/>
    <w:rsid w:val="00E009EC"/>
    <w:rsid w:val="00E2258A"/>
    <w:rsid w:val="00E24F18"/>
    <w:rsid w:val="00E31FF5"/>
    <w:rsid w:val="00E41D3C"/>
    <w:rsid w:val="00E43673"/>
    <w:rsid w:val="00E445CE"/>
    <w:rsid w:val="00E44BC9"/>
    <w:rsid w:val="00E5795D"/>
    <w:rsid w:val="00E735E6"/>
    <w:rsid w:val="00E74F63"/>
    <w:rsid w:val="00E82B52"/>
    <w:rsid w:val="00E85D1B"/>
    <w:rsid w:val="00E95539"/>
    <w:rsid w:val="00EE3D22"/>
    <w:rsid w:val="00F0390D"/>
    <w:rsid w:val="00F040DD"/>
    <w:rsid w:val="00F05361"/>
    <w:rsid w:val="00F15480"/>
    <w:rsid w:val="00F2019F"/>
    <w:rsid w:val="00F22886"/>
    <w:rsid w:val="00F439E5"/>
    <w:rsid w:val="00F45904"/>
    <w:rsid w:val="00F5053F"/>
    <w:rsid w:val="00F51FFB"/>
    <w:rsid w:val="00F61490"/>
    <w:rsid w:val="00F615DF"/>
    <w:rsid w:val="00F63929"/>
    <w:rsid w:val="00F6793D"/>
    <w:rsid w:val="00F714AF"/>
    <w:rsid w:val="00F75034"/>
    <w:rsid w:val="00F82909"/>
    <w:rsid w:val="00F84E61"/>
    <w:rsid w:val="00F946BF"/>
    <w:rsid w:val="00F97C1E"/>
    <w:rsid w:val="00FA2215"/>
    <w:rsid w:val="00FA4F71"/>
    <w:rsid w:val="00FA74F4"/>
    <w:rsid w:val="00FB1CC8"/>
    <w:rsid w:val="00FB4CFF"/>
    <w:rsid w:val="00FB5EB7"/>
    <w:rsid w:val="00FC2941"/>
    <w:rsid w:val="00FE1E9F"/>
    <w:rsid w:val="00FF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EC35C"/>
  <w15:docId w15:val="{891ACAD2-FD3D-4888-8961-830A981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0B"/>
    <w:rPr>
      <w:rFonts w:ascii="Tahoma" w:hAnsi="Tahoma" w:cs="Tahoma"/>
      <w:sz w:val="16"/>
      <w:szCs w:val="16"/>
    </w:rPr>
  </w:style>
  <w:style w:type="paragraph" w:styleId="ListParagraph">
    <w:name w:val="List Paragraph"/>
    <w:basedOn w:val="Normal"/>
    <w:uiPriority w:val="34"/>
    <w:qFormat/>
    <w:rsid w:val="008F1777"/>
    <w:pPr>
      <w:ind w:left="720"/>
      <w:contextualSpacing/>
    </w:pPr>
  </w:style>
  <w:style w:type="character" w:styleId="Hyperlink">
    <w:name w:val="Hyperlink"/>
    <w:basedOn w:val="DefaultParagraphFont"/>
    <w:uiPriority w:val="99"/>
    <w:unhideWhenUsed/>
    <w:rsid w:val="009D052D"/>
    <w:rPr>
      <w:color w:val="0563C1" w:themeColor="hyperlink"/>
      <w:u w:val="single"/>
    </w:rPr>
  </w:style>
  <w:style w:type="paragraph" w:styleId="Header">
    <w:name w:val="header"/>
    <w:basedOn w:val="Normal"/>
    <w:link w:val="HeaderChar"/>
    <w:uiPriority w:val="99"/>
    <w:unhideWhenUsed/>
    <w:rsid w:val="00770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135"/>
  </w:style>
  <w:style w:type="paragraph" w:styleId="Footer">
    <w:name w:val="footer"/>
    <w:basedOn w:val="Normal"/>
    <w:link w:val="FooterChar"/>
    <w:uiPriority w:val="99"/>
    <w:unhideWhenUsed/>
    <w:rsid w:val="00770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135"/>
  </w:style>
  <w:style w:type="character" w:styleId="CommentReference">
    <w:name w:val="annotation reference"/>
    <w:basedOn w:val="DefaultParagraphFont"/>
    <w:uiPriority w:val="99"/>
    <w:semiHidden/>
    <w:unhideWhenUsed/>
    <w:rsid w:val="00A66879"/>
    <w:rPr>
      <w:sz w:val="16"/>
      <w:szCs w:val="16"/>
    </w:rPr>
  </w:style>
  <w:style w:type="paragraph" w:styleId="CommentText">
    <w:name w:val="annotation text"/>
    <w:basedOn w:val="Normal"/>
    <w:link w:val="CommentTextChar"/>
    <w:uiPriority w:val="99"/>
    <w:semiHidden/>
    <w:unhideWhenUsed/>
    <w:rsid w:val="00A66879"/>
    <w:pPr>
      <w:spacing w:line="240" w:lineRule="auto"/>
    </w:pPr>
    <w:rPr>
      <w:sz w:val="20"/>
      <w:szCs w:val="20"/>
    </w:rPr>
  </w:style>
  <w:style w:type="character" w:customStyle="1" w:styleId="CommentTextChar">
    <w:name w:val="Comment Text Char"/>
    <w:basedOn w:val="DefaultParagraphFont"/>
    <w:link w:val="CommentText"/>
    <w:uiPriority w:val="99"/>
    <w:semiHidden/>
    <w:rsid w:val="00A66879"/>
    <w:rPr>
      <w:sz w:val="20"/>
      <w:szCs w:val="20"/>
    </w:rPr>
  </w:style>
  <w:style w:type="paragraph" w:styleId="CommentSubject">
    <w:name w:val="annotation subject"/>
    <w:basedOn w:val="CommentText"/>
    <w:next w:val="CommentText"/>
    <w:link w:val="CommentSubjectChar"/>
    <w:uiPriority w:val="99"/>
    <w:semiHidden/>
    <w:unhideWhenUsed/>
    <w:rsid w:val="00A66879"/>
    <w:rPr>
      <w:b/>
      <w:bCs/>
    </w:rPr>
  </w:style>
  <w:style w:type="character" w:customStyle="1" w:styleId="CommentSubjectChar">
    <w:name w:val="Comment Subject Char"/>
    <w:basedOn w:val="CommentTextChar"/>
    <w:link w:val="CommentSubject"/>
    <w:uiPriority w:val="99"/>
    <w:semiHidden/>
    <w:rsid w:val="00A66879"/>
    <w:rPr>
      <w:b/>
      <w:bCs/>
      <w:sz w:val="20"/>
      <w:szCs w:val="20"/>
    </w:rPr>
  </w:style>
  <w:style w:type="paragraph" w:customStyle="1" w:styleId="Default">
    <w:name w:val="Default"/>
    <w:rsid w:val="00705F4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61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7912">
      <w:bodyDiv w:val="1"/>
      <w:marLeft w:val="0"/>
      <w:marRight w:val="0"/>
      <w:marTop w:val="0"/>
      <w:marBottom w:val="0"/>
      <w:divBdr>
        <w:top w:val="none" w:sz="0" w:space="0" w:color="auto"/>
        <w:left w:val="none" w:sz="0" w:space="0" w:color="auto"/>
        <w:bottom w:val="none" w:sz="0" w:space="0" w:color="auto"/>
        <w:right w:val="none" w:sz="0" w:space="0" w:color="auto"/>
      </w:divBdr>
      <w:divsChild>
        <w:div w:id="356346469">
          <w:marLeft w:val="0"/>
          <w:marRight w:val="0"/>
          <w:marTop w:val="0"/>
          <w:marBottom w:val="0"/>
          <w:divBdr>
            <w:top w:val="none" w:sz="0" w:space="0" w:color="auto"/>
            <w:left w:val="none" w:sz="0" w:space="0" w:color="auto"/>
            <w:bottom w:val="none" w:sz="0" w:space="0" w:color="auto"/>
            <w:right w:val="none" w:sz="0" w:space="0" w:color="auto"/>
          </w:divBdr>
          <w:divsChild>
            <w:div w:id="617568469">
              <w:marLeft w:val="0"/>
              <w:marRight w:val="0"/>
              <w:marTop w:val="0"/>
              <w:marBottom w:val="0"/>
              <w:divBdr>
                <w:top w:val="none" w:sz="0" w:space="0" w:color="auto"/>
                <w:left w:val="none" w:sz="0" w:space="0" w:color="auto"/>
                <w:bottom w:val="none" w:sz="0" w:space="0" w:color="auto"/>
                <w:right w:val="none" w:sz="0" w:space="0" w:color="auto"/>
              </w:divBdr>
              <w:divsChild>
                <w:div w:id="1932157086">
                  <w:marLeft w:val="0"/>
                  <w:marRight w:val="0"/>
                  <w:marTop w:val="0"/>
                  <w:marBottom w:val="0"/>
                  <w:divBdr>
                    <w:top w:val="none" w:sz="0" w:space="0" w:color="auto"/>
                    <w:left w:val="none" w:sz="0" w:space="0" w:color="auto"/>
                    <w:bottom w:val="none" w:sz="0" w:space="0" w:color="auto"/>
                    <w:right w:val="none" w:sz="0" w:space="0" w:color="auto"/>
                  </w:divBdr>
                  <w:divsChild>
                    <w:div w:id="1921669716">
                      <w:marLeft w:val="0"/>
                      <w:marRight w:val="0"/>
                      <w:marTop w:val="0"/>
                      <w:marBottom w:val="0"/>
                      <w:divBdr>
                        <w:top w:val="none" w:sz="0" w:space="0" w:color="auto"/>
                        <w:left w:val="none" w:sz="0" w:space="0" w:color="auto"/>
                        <w:bottom w:val="none" w:sz="0" w:space="0" w:color="auto"/>
                        <w:right w:val="none" w:sz="0" w:space="0" w:color="auto"/>
                      </w:divBdr>
                      <w:divsChild>
                        <w:div w:id="2108309191">
                          <w:marLeft w:val="0"/>
                          <w:marRight w:val="0"/>
                          <w:marTop w:val="0"/>
                          <w:marBottom w:val="0"/>
                          <w:divBdr>
                            <w:top w:val="none" w:sz="0" w:space="0" w:color="auto"/>
                            <w:left w:val="none" w:sz="0" w:space="0" w:color="auto"/>
                            <w:bottom w:val="none" w:sz="0" w:space="0" w:color="auto"/>
                            <w:right w:val="none" w:sz="0" w:space="0" w:color="auto"/>
                          </w:divBdr>
                          <w:divsChild>
                            <w:div w:id="9669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HumanResources/Student-Referral-Employee-Benefit-Sche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415D-3932-49E6-8C09-F1041510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25ED3C58.dotm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Booth, Simon</cp:lastModifiedBy>
  <cp:revision>2</cp:revision>
  <cp:lastPrinted>2017-04-06T11:52:00Z</cp:lastPrinted>
  <dcterms:created xsi:type="dcterms:W3CDTF">2019-03-11T09:50:00Z</dcterms:created>
  <dcterms:modified xsi:type="dcterms:W3CDTF">2019-03-11T09:50:00Z</dcterms:modified>
</cp:coreProperties>
</file>