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07" w:rsidRDefault="00420E07" w:rsidP="00681178">
      <w:pPr>
        <w:jc w:val="center"/>
      </w:pPr>
    </w:p>
    <w:p w:rsidR="00681178" w:rsidRDefault="00681178" w:rsidP="00681178">
      <w:pPr>
        <w:jc w:val="center"/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5943600" cy="1423544"/>
            <wp:effectExtent l="0" t="0" r="0" b="5715"/>
            <wp:docPr id="2" name="Picture 2" descr="cid:image013.jpg@01D635B1.5491E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3.jpg@01D635B1.5491E7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68117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75" w:type="dxa"/>
                    <w:right w:w="0" w:type="dxa"/>
                  </w:tcMar>
                  <w:vAlign w:val="center"/>
                  <w:hideMark/>
                </w:tcPr>
                <w:p w:rsidR="00681178" w:rsidRDefault="00681178">
                  <w:pPr>
                    <w:spacing w:line="510" w:lineRule="atLeast"/>
                    <w:rPr>
                      <w:rFonts w:ascii="Arial" w:hAnsi="Arial" w:cs="Arial"/>
                      <w:color w:val="050505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50505"/>
                      <w:sz w:val="36"/>
                      <w:szCs w:val="36"/>
                    </w:rPr>
                    <w:t>NEWS: Free eBooks &amp; Audio Learning</w:t>
                  </w:r>
                </w:p>
              </w:tc>
            </w:tr>
            <w:tr w:rsidR="0068117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75" w:type="dxa"/>
                    <w:right w:w="0" w:type="dxa"/>
                  </w:tcMar>
                  <w:vAlign w:val="center"/>
                  <w:hideMark/>
                </w:tcPr>
                <w:p w:rsidR="00681178" w:rsidRDefault="00681178">
                  <w:pPr>
                    <w:spacing w:line="360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We are now launching a brand-new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eLibrary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 for your personal development needs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 on a 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time limited</w:t>
                  </w:r>
                  <w:proofErr w:type="gramEnd"/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 basis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. It includes more than 1000 short and effective eBooks to support you with all aspects of your personal development. Check it out here:</w:t>
                  </w:r>
                </w:p>
              </w:tc>
            </w:tr>
            <w:tr w:rsidR="006811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1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8B3B"/>
                        <w:tcMar>
                          <w:top w:w="180" w:type="dxa"/>
                          <w:left w:w="450" w:type="dxa"/>
                          <w:bottom w:w="180" w:type="dxa"/>
                          <w:right w:w="45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27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hyperlink r:id="rId6" w:tgtFrame="_blank" w:history="1">
                          <w:r>
                            <w:rPr>
                              <w:rStyle w:val="link-white"/>
                              <w:rFonts w:ascii="Arial" w:hAnsi="Arial" w:cs="Arial"/>
                              <w:b/>
                              <w:bCs/>
                              <w:caps/>
                              <w:color w:val="FFFFFF"/>
                              <w:spacing w:val="15"/>
                              <w:sz w:val="21"/>
                              <w:szCs w:val="21"/>
                            </w:rPr>
                            <w:t>BROWSE THE ELIBRARY</w:t>
                          </w:r>
                        </w:hyperlink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60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68117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81178" w:rsidRDefault="00681178">
                  <w:pPr>
                    <w:spacing w:line="450" w:lineRule="atLeast"/>
                    <w:jc w:val="center"/>
                    <w:rPr>
                      <w:rFonts w:ascii="Arial" w:hAnsi="Arial" w:cs="Arial"/>
                      <w:caps/>
                      <w:color w:val="050505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caps/>
                      <w:color w:val="050505"/>
                      <w:sz w:val="42"/>
                      <w:szCs w:val="42"/>
                    </w:rPr>
                    <w:t>SUGGESTIONS FOR STARTING OUT</w:t>
                  </w:r>
                </w:p>
              </w:tc>
            </w:tr>
          </w:tbl>
          <w:p w:rsidR="00681178" w:rsidRDefault="00681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12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960"/>
            </w:tblGrid>
            <w:tr w:rsidR="00681178">
              <w:trPr>
                <w:trHeight w:val="2784"/>
                <w:tblCellSpacing w:w="0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6811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1178" w:rsidRDefault="00681178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66C7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524000" cy="2222500"/>
                              <wp:effectExtent l="0" t="0" r="0" b="6350"/>
                              <wp:docPr id="10" name="Picture 10" descr="cid:image014.jpg@01D635B1.5491E7A0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id:image014.jpg@01D635B1.5491E7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22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178" w:rsidRDefault="006811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420" w:lineRule="atLeast"/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  <w:t>Working from Home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30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Utilising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trusted and tested methods, this book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is packed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with hints and tips on how to get the best out of remote workers including how to introduce flexible working in the current COVID 19 climate.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811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58B3B"/>
                                <w:left w:val="single" w:sz="12" w:space="0" w:color="F58B3B"/>
                                <w:bottom w:val="single" w:sz="12" w:space="0" w:color="F58B3B"/>
                                <w:right w:val="single" w:sz="12" w:space="0" w:color="F58B3B"/>
                              </w:tcBorders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81178" w:rsidRDefault="00681178">
                              <w:pPr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link-white"/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58B3B"/>
                                    <w:spacing w:val="15"/>
                                    <w:sz w:val="20"/>
                                    <w:szCs w:val="20"/>
                                  </w:rPr>
                                  <w:t>DOWNLOAD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2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960"/>
            </w:tblGrid>
            <w:tr w:rsidR="00681178">
              <w:trPr>
                <w:trHeight w:val="2784"/>
                <w:tblCellSpacing w:w="0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6811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1178" w:rsidRDefault="00681178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66C7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0" cy="2222500"/>
                              <wp:effectExtent l="0" t="0" r="0" b="6350"/>
                              <wp:docPr id="9" name="Picture 9" descr="cid:image015.jpg@01D635B1.5491E7A0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image015.jpg@01D635B1.5491E7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22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178" w:rsidRDefault="006811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420" w:lineRule="atLeast"/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  <w:t>Motivating Remote Workers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30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Whatever reason a leader finds themselves working with a remote team, by considering the TEC model they can identify the ways they can motivate their remote team.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811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58B3B"/>
                                <w:left w:val="single" w:sz="12" w:space="0" w:color="F58B3B"/>
                                <w:bottom w:val="single" w:sz="12" w:space="0" w:color="F58B3B"/>
                                <w:right w:val="single" w:sz="12" w:space="0" w:color="F58B3B"/>
                              </w:tcBorders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81178" w:rsidRDefault="00681178">
                              <w:pPr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link-white"/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58B3B"/>
                                    <w:spacing w:val="15"/>
                                    <w:sz w:val="20"/>
                                    <w:szCs w:val="20"/>
                                  </w:rPr>
                                  <w:t>DOWNLOAD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2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960"/>
            </w:tblGrid>
            <w:tr w:rsidR="00681178">
              <w:trPr>
                <w:trHeight w:val="2784"/>
                <w:tblCellSpacing w:w="0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6811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1178" w:rsidRDefault="00681178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66C7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0" cy="2222500"/>
                              <wp:effectExtent l="0" t="0" r="0" b="6350"/>
                              <wp:docPr id="8" name="Picture 8" descr="cid:image016.jpg@01D635B1.5491E7A0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id:image016.jpg@01D635B1.5491E7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22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178" w:rsidRDefault="006811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420" w:lineRule="atLeast"/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  <w:t>Digital Thinking and Mobile Teaching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30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This book includes case study examples from elementary, secondary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post secondary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settings to assist readers in applying the book’s concepts in a concrete fashion.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811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58B3B"/>
                                <w:left w:val="single" w:sz="12" w:space="0" w:color="F58B3B"/>
                                <w:bottom w:val="single" w:sz="12" w:space="0" w:color="F58B3B"/>
                                <w:right w:val="single" w:sz="12" w:space="0" w:color="F58B3B"/>
                              </w:tcBorders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81178" w:rsidRDefault="00681178">
                              <w:pPr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>
                                  <w:rPr>
                                    <w:rStyle w:val="link-white"/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58B3B"/>
                                    <w:spacing w:val="15"/>
                                    <w:sz w:val="20"/>
                                    <w:szCs w:val="20"/>
                                  </w:rPr>
                                  <w:t>DOWNLOAD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2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960"/>
            </w:tblGrid>
            <w:tr w:rsidR="00681178">
              <w:trPr>
                <w:trHeight w:val="2784"/>
                <w:tblCellSpacing w:w="0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6811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1178" w:rsidRDefault="00681178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66C7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524000" cy="2222500"/>
                              <wp:effectExtent l="0" t="0" r="0" b="6350"/>
                              <wp:docPr id="7" name="Picture 7" descr="cid:image017.jpg@01D635B1.5491E7A0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image017.jpg@01D635B1.5491E7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22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178" w:rsidRDefault="006811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420" w:lineRule="atLeast"/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  <w:t>Keep Moving: Building your Resilience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30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This exclusive Expert Talk walks you through the process of developing resilience and being able to stand up against anything.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811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58B3B"/>
                                <w:left w:val="single" w:sz="12" w:space="0" w:color="F58B3B"/>
                                <w:bottom w:val="single" w:sz="12" w:space="0" w:color="F58B3B"/>
                                <w:right w:val="single" w:sz="12" w:space="0" w:color="F58B3B"/>
                              </w:tcBorders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81178" w:rsidRDefault="00681178">
                              <w:pPr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hyperlink r:id="rId22" w:tgtFrame="_blank" w:history="1">
                                <w:r>
                                  <w:rPr>
                                    <w:rStyle w:val="link-white"/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58B3B"/>
                                    <w:spacing w:val="15"/>
                                    <w:sz w:val="20"/>
                                    <w:szCs w:val="20"/>
                                  </w:rPr>
                                  <w:t>DOWNLOAD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rHeight w:val="2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81178" w:rsidRDefault="00681178">
            <w:pPr>
              <w:spacing w:line="0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960"/>
            </w:tblGrid>
            <w:tr w:rsidR="00681178">
              <w:trPr>
                <w:trHeight w:val="2784"/>
                <w:tblCellSpacing w:w="0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6811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1178" w:rsidRDefault="00681178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66C7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0" cy="2222500"/>
                              <wp:effectExtent l="0" t="0" r="0" b="6350"/>
                              <wp:docPr id="6" name="Picture 6" descr="cid:image018.jpg@01D635B1.5491E7A0">
                                <a:hlinkClick xmlns:a="http://schemas.openxmlformats.org/drawingml/2006/main" r:id="rId2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image018.jpg@01D635B1.5491E7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22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178" w:rsidRDefault="006811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420" w:lineRule="atLeast"/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050505"/>
                            <w:sz w:val="33"/>
                            <w:szCs w:val="33"/>
                          </w:rPr>
                          <w:t>Happy Habits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81178" w:rsidRDefault="00681178">
                        <w:pPr>
                          <w:spacing w:line="30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It seems like the last few years all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I've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done is grieve, but in that time, I've developed a set of specific habits that helped me get through. These are my 12 Happy Habits. I hope they help you too.</w:t>
                        </w:r>
                      </w:p>
                    </w:tc>
                  </w:tr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811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58B3B"/>
                                <w:left w:val="single" w:sz="12" w:space="0" w:color="F58B3B"/>
                                <w:bottom w:val="single" w:sz="12" w:space="0" w:color="F58B3B"/>
                                <w:right w:val="single" w:sz="12" w:space="0" w:color="F58B3B"/>
                              </w:tcBorders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81178" w:rsidRDefault="00681178">
                              <w:pPr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hyperlink r:id="rId26" w:tgtFrame="_blank" w:history="1">
                                <w:r>
                                  <w:rPr>
                                    <w:rStyle w:val="link-white"/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58B3B"/>
                                    <w:spacing w:val="15"/>
                                    <w:sz w:val="20"/>
                                    <w:szCs w:val="20"/>
                                  </w:rPr>
                                  <w:t>DOWNLOAD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spacing w:line="0" w:lineRule="atLeast"/>
        <w:rPr>
          <w:rFonts w:ascii="Calibri" w:hAnsi="Calibri" w:cs="Calibri"/>
          <w:vanish/>
          <w:sz w:val="2"/>
          <w:szCs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1178" w:rsidTr="006811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3111"/>
              <w:gridCol w:w="3124"/>
            </w:tblGrid>
            <w:tr w:rsidR="00681178">
              <w:trPr>
                <w:tblCellSpacing w:w="0" w:type="dxa"/>
              </w:trPr>
              <w:tc>
                <w:tcPr>
                  <w:tcW w:w="3255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5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5"/>
                        </w:tblGrid>
                        <w:tr w:rsidR="00681178">
                          <w:trPr>
                            <w:trHeight w:val="276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681178" w:rsidRDefault="0068117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1009650" cy="1441450"/>
                                    <wp:effectExtent l="0" t="0" r="0" b="6350"/>
                                    <wp:docPr id="5" name="Picture 5" descr="cid:image019.jpg@01D635B1.5491E7A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id:image019.jpg@01D635B1.5491E7A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r:link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144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5"/>
                              </w:tblGrid>
                              <w:tr w:rsidR="00681178">
                                <w:trPr>
                                  <w:trHeight w:val="216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652" w:type="dxa"/>
                                    <w:vAlign w:val="center"/>
                                    <w:hideMark/>
                                  </w:tcPr>
                                  <w:p w:rsidR="00681178" w:rsidRDefault="00681178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81178" w:rsidRDefault="00681178">
                              <w:pPr>
                                <w:spacing w:line="300" w:lineRule="atLeast"/>
                                <w:jc w:val="center"/>
                                <w:rPr>
                                  <w:rFonts w:ascii="Arial" w:hAnsi="Arial" w:cs="Arial"/>
                                  <w:color w:val="F58B3B"/>
                                  <w:sz w:val="21"/>
                                  <w:szCs w:val="21"/>
                                </w:rPr>
                              </w:pPr>
                              <w:hyperlink r:id="rId2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58B3B"/>
                                    <w:sz w:val="21"/>
                                    <w:szCs w:val="21"/>
                                  </w:rPr>
                                  <w:t>Stress Mana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58B3B"/>
                                    <w:sz w:val="21"/>
                                    <w:szCs w:val="21"/>
                                  </w:rPr>
                                  <w:t>g</w:t>
                                </w:r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58B3B"/>
                                    <w:sz w:val="21"/>
                                    <w:szCs w:val="21"/>
                                  </w:rPr>
                                  <w:t>ement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1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11"/>
                        </w:tblGrid>
                        <w:tr w:rsidR="00681178">
                          <w:trPr>
                            <w:trHeight w:val="276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681178" w:rsidRDefault="0068117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1009650" cy="1441450"/>
                                    <wp:effectExtent l="0" t="0" r="0" b="6350"/>
                                    <wp:docPr id="4" name="Picture 4" descr="cid:image020.jpg@01D635B1.5491E7A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id:image020.jpg@01D635B1.5491E7A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144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</w:tblGrid>
                              <w:tr w:rsidR="00681178">
                                <w:trPr>
                                  <w:trHeight w:val="216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640" w:type="dxa"/>
                                    <w:vAlign w:val="center"/>
                                    <w:hideMark/>
                                  </w:tcPr>
                                  <w:p w:rsidR="00681178" w:rsidRDefault="00681178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81178" w:rsidRDefault="00681178">
                              <w:pPr>
                                <w:spacing w:line="300" w:lineRule="atLeast"/>
                                <w:jc w:val="center"/>
                                <w:rPr>
                                  <w:rFonts w:ascii="Arial" w:hAnsi="Arial" w:cs="Arial"/>
                                  <w:color w:val="F58B3B"/>
                                  <w:sz w:val="21"/>
                                  <w:szCs w:val="21"/>
                                </w:rPr>
                              </w:pPr>
                              <w:hyperlink r:id="rId3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58B3B"/>
                                    <w:sz w:val="21"/>
                                    <w:szCs w:val="21"/>
                                  </w:rPr>
                                  <w:t>Positive Psychology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4"/>
                  </w:tblGrid>
                  <w:tr w:rsidR="006811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4"/>
                        </w:tblGrid>
                        <w:tr w:rsidR="00681178">
                          <w:trPr>
                            <w:trHeight w:val="276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681178" w:rsidRDefault="0068117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1009650" cy="1441450"/>
                                    <wp:effectExtent l="0" t="0" r="0" b="6350"/>
                                    <wp:docPr id="3" name="Picture 3" descr="cid:image021.jpg@01D635B1.5491E7A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21.jpg@01D635B1.5491E7A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r:link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144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4"/>
                              </w:tblGrid>
                              <w:tr w:rsidR="00681178">
                                <w:trPr>
                                  <w:trHeight w:val="216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664" w:type="dxa"/>
                                    <w:vAlign w:val="center"/>
                                    <w:hideMark/>
                                  </w:tcPr>
                                  <w:p w:rsidR="00681178" w:rsidRDefault="00681178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81178" w:rsidRDefault="00681178">
                              <w:pPr>
                                <w:spacing w:line="300" w:lineRule="atLeast"/>
                                <w:jc w:val="center"/>
                                <w:rPr>
                                  <w:rFonts w:ascii="Arial" w:hAnsi="Arial" w:cs="Arial"/>
                                  <w:color w:val="464646"/>
                                  <w:sz w:val="21"/>
                                  <w:szCs w:val="21"/>
                                </w:rPr>
                              </w:pPr>
                              <w:hyperlink r:id="rId3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58B3B"/>
                                    <w:sz w:val="21"/>
                                    <w:szCs w:val="21"/>
                                  </w:rPr>
                                  <w:t>Keep Moving: Structuring Your Workday from Home</w:t>
                                </w:r>
                              </w:hyperlink>
                            </w:p>
                          </w:tc>
                        </w:tr>
                      </w:tbl>
                      <w:p w:rsidR="00681178" w:rsidRDefault="006811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1178" w:rsidRDefault="0068117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1178" w:rsidRDefault="00681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1178" w:rsidRDefault="00681178" w:rsidP="00681178">
      <w:pPr>
        <w:jc w:val="center"/>
      </w:pPr>
    </w:p>
    <w:sectPr w:rsidR="00681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78"/>
    <w:rsid w:val="00420E07"/>
    <w:rsid w:val="006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F6EF"/>
  <w15:chartTrackingRefBased/>
  <w15:docId w15:val="{839CA9E8-C20C-44EE-A066-C6B6F1F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178"/>
    <w:rPr>
      <w:color w:val="0563C1"/>
      <w:u w:val="single"/>
    </w:rPr>
  </w:style>
  <w:style w:type="character" w:customStyle="1" w:styleId="link-white">
    <w:name w:val="link-white"/>
    <w:basedOn w:val="DefaultParagraphFont"/>
    <w:rsid w:val="00681178"/>
  </w:style>
  <w:style w:type="character" w:styleId="FollowedHyperlink">
    <w:name w:val="FollowedHyperlink"/>
    <w:basedOn w:val="DefaultParagraphFont"/>
    <w:uiPriority w:val="99"/>
    <w:semiHidden/>
    <w:unhideWhenUsed/>
    <w:rsid w:val="00681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5.jpg@01D635B1.5491E7A0" TargetMode="External"/><Relationship Id="rId18" Type="http://schemas.openxmlformats.org/officeDocument/2006/relationships/hyperlink" Target="https://bolton.bookboon.net/b/4a413d76-10ba-4252-9e9e-a393008ed34d?token=sqp1hwhmahnihtvx&amp;utm_source=newsletter&amp;utm_medium=email&amp;utm_campaign=launch-n" TargetMode="External"/><Relationship Id="rId26" Type="http://schemas.openxmlformats.org/officeDocument/2006/relationships/hyperlink" Target="https://bolton.bookboon.net/b/7b162aea-837e-4fcb-835b-55fdc029bbaf?token=sqp1hwhmahnihtvx&amp;utm_source=newsletter&amp;utm_medium=email&amp;utm_campaign=launch-n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17.jpg@01D635B1.5491E7A0" TargetMode="External"/><Relationship Id="rId34" Type="http://schemas.openxmlformats.org/officeDocument/2006/relationships/image" Target="cid:image021.jpg@01D635B1.5491E7A0" TargetMode="External"/><Relationship Id="rId7" Type="http://schemas.openxmlformats.org/officeDocument/2006/relationships/hyperlink" Target="https://bolton.bookboon.net/b/0d641ed9-74eb-4f36-aef8-6c48b54e4c0d?token=sqp1hwhmahnihtvx&amp;utm_source=newsletter&amp;utm_medium=email&amp;utm_campaign=launch-n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16.jpg@01D635B1.5491E7A0" TargetMode="External"/><Relationship Id="rId25" Type="http://schemas.openxmlformats.org/officeDocument/2006/relationships/image" Target="cid:image018.jpg@01D635B1.5491E7A0" TargetMode="External"/><Relationship Id="rId33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s://bolton.bookboon.net/b/142c1435-b6c8-4fda-8ab0-9f8200df2357?token=sqp1hwhmahnihtvx&amp;utm_source=newsletter&amp;utm_medium=email&amp;utm_campaign=launch-n" TargetMode="External"/><Relationship Id="rId1" Type="http://schemas.openxmlformats.org/officeDocument/2006/relationships/styles" Target="styles.xml"/><Relationship Id="rId6" Type="http://schemas.openxmlformats.org/officeDocument/2006/relationships/hyperlink" Target="https://bolton.bookboon.net/?token=sqp1hwhmahnihtvx&amp;utm_source=newsletter&amp;utm_medium=email&amp;utm_campaign=launch-n" TargetMode="External"/><Relationship Id="rId11" Type="http://schemas.openxmlformats.org/officeDocument/2006/relationships/hyperlink" Target="https://bolton.bookboon.net/b/99991d95-17e9-4f1f-8b76-922c4674a071?token=sqp1hwhmahnihtvx&amp;utm_source=newsletter&amp;utm_medium=email&amp;utm_campaign=launch-n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bolton.bookboon.net/b/dc3374e7-6f4d-446a-982e-e2865669bcfd?token=sqp1hwhmahnihtvx&amp;utm_source=newsletter&amp;utm_medium=email&amp;utm_campaign=launch-n" TargetMode="External"/><Relationship Id="rId37" Type="http://schemas.openxmlformats.org/officeDocument/2006/relationships/theme" Target="theme/theme1.xml"/><Relationship Id="rId5" Type="http://schemas.openxmlformats.org/officeDocument/2006/relationships/image" Target="cid:image013.jpg@01D635B1.5491E7A0" TargetMode="External"/><Relationship Id="rId15" Type="http://schemas.openxmlformats.org/officeDocument/2006/relationships/hyperlink" Target="https://bolton.bookboon.net/b/4a413d76-10ba-4252-9e9e-a393008ed34d?token=sqp1hwhmahnihtvx&amp;utm_source=newsletter&amp;utm_medium=email&amp;utm_campaign=launch-n" TargetMode="External"/><Relationship Id="rId23" Type="http://schemas.openxmlformats.org/officeDocument/2006/relationships/hyperlink" Target="https://bolton.bookboon.net/b/7b162aea-837e-4fcb-835b-55fdc029bbaf?token=sqp1hwhmahnihtvx&amp;utm_source=newsletter&amp;utm_medium=email&amp;utm_campaign=launch-n" TargetMode="External"/><Relationship Id="rId28" Type="http://schemas.openxmlformats.org/officeDocument/2006/relationships/image" Target="cid:image019.jpg@01D635B1.5491E7A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olton.bookboon.net/b/0d641ed9-74eb-4f36-aef8-6c48b54e4c0d?token=sqp1hwhmahnihtvx&amp;utm_source=newsletter&amp;utm_medium=email&amp;utm_campaign=launch-n" TargetMode="External"/><Relationship Id="rId19" Type="http://schemas.openxmlformats.org/officeDocument/2006/relationships/hyperlink" Target="https://bolton.bookboon.net/b/48ede09f-a870-4e4d-b83d-153c4c701d6f?token=sqp1hwhmahnihtvx&amp;utm_source=newsletter&amp;utm_medium=email&amp;utm_campaign=launch-n" TargetMode="External"/><Relationship Id="rId31" Type="http://schemas.openxmlformats.org/officeDocument/2006/relationships/image" Target="cid:image020.jpg@01D635B1.5491E7A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14.jpg@01D635B1.5491E7A0" TargetMode="External"/><Relationship Id="rId14" Type="http://schemas.openxmlformats.org/officeDocument/2006/relationships/hyperlink" Target="https://bolton.bookboon.net/b/99991d95-17e9-4f1f-8b76-922c4674a071?token=sqp1hwhmahnihtvx&amp;utm_source=newsletter&amp;utm_medium=email&amp;utm_campaign=launch-n" TargetMode="External"/><Relationship Id="rId22" Type="http://schemas.openxmlformats.org/officeDocument/2006/relationships/hyperlink" Target="https://bolton.bookboon.net/b/48ede09f-a870-4e4d-b83d-153c4c701d6f?token=sqp1hwhmahnihtvx&amp;utm_source=newsletter&amp;utm_medium=email&amp;utm_campaign=launch-n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bolton.bookboon.net/b/aef3c142-eee1-4470-ac47-13cd48210984?token=sqp1hwhmahnihtvx&amp;utm_source=newsletter&amp;utm_medium=email&amp;utm_campaign=launch-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4FA6F7B9.dotm</Template>
  <TotalTime>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Nicky</dc:creator>
  <cp:keywords/>
  <dc:description/>
  <cp:lastModifiedBy>Allen, Nicky</cp:lastModifiedBy>
  <cp:revision>1</cp:revision>
  <dcterms:created xsi:type="dcterms:W3CDTF">2020-06-10T10:06:00Z</dcterms:created>
  <dcterms:modified xsi:type="dcterms:W3CDTF">2020-06-10T10:09:00Z</dcterms:modified>
</cp:coreProperties>
</file>