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A20" w:rsidRDefault="00730A20" w:rsidP="00730A20">
      <w:pPr>
        <w:jc w:val="both"/>
        <w:rPr>
          <w:b/>
          <w:i/>
          <w:sz w:val="24"/>
          <w:szCs w:val="24"/>
        </w:rPr>
      </w:pPr>
      <w:bookmarkStart w:id="0" w:name="_GoBack"/>
      <w:bookmarkEnd w:id="0"/>
    </w:p>
    <w:p w:rsidR="00730A20" w:rsidRDefault="00730A20" w:rsidP="00730A20">
      <w:pPr>
        <w:jc w:val="both"/>
        <w:rPr>
          <w:b/>
          <w:i/>
          <w:sz w:val="24"/>
          <w:szCs w:val="24"/>
        </w:rPr>
      </w:pPr>
    </w:p>
    <w:p w:rsidR="00730A20" w:rsidRPr="00D67203" w:rsidRDefault="00730A20" w:rsidP="00730A20">
      <w:pPr>
        <w:jc w:val="both"/>
        <w:rPr>
          <w:b/>
          <w:sz w:val="32"/>
        </w:rPr>
      </w:pPr>
      <w:r w:rsidRPr="00D67203">
        <w:rPr>
          <w:b/>
          <w:bCs w:val="0"/>
          <w:sz w:val="32"/>
        </w:rPr>
        <w:t>HOMEWORKERS HEALTH AND SAFETY</w:t>
      </w:r>
    </w:p>
    <w:p w:rsidR="00730A20" w:rsidRPr="00D67203" w:rsidRDefault="00730A20" w:rsidP="00730A20">
      <w:pPr>
        <w:jc w:val="both"/>
        <w:rPr>
          <w:b/>
          <w:bCs w:val="0"/>
          <w:sz w:val="32"/>
        </w:rPr>
      </w:pPr>
      <w:r w:rsidRPr="00D67203">
        <w:rPr>
          <w:b/>
          <w:bCs w:val="0"/>
          <w:sz w:val="32"/>
        </w:rPr>
        <w:t>SELF ASSESSMENT CHECKLIST</w:t>
      </w:r>
    </w:p>
    <w:p w:rsidR="00730A20" w:rsidRPr="00D67203" w:rsidRDefault="00730A20" w:rsidP="00730A20">
      <w:pPr>
        <w:jc w:val="both"/>
        <w:rPr>
          <w:bCs w:val="0"/>
        </w:rPr>
      </w:pPr>
    </w:p>
    <w:p w:rsidR="00730A20" w:rsidRPr="00D67203" w:rsidRDefault="00730A20" w:rsidP="00730A20">
      <w:pPr>
        <w:jc w:val="both"/>
        <w:rPr>
          <w:i/>
          <w:sz w:val="20"/>
        </w:rPr>
      </w:pPr>
      <w:r w:rsidRPr="00D67203">
        <w:rPr>
          <w:i/>
          <w:sz w:val="20"/>
        </w:rPr>
        <w:t xml:space="preserve">Please complete this checklist when you commence home-working (and again </w:t>
      </w:r>
      <w:r w:rsidRPr="00D67203">
        <w:rPr>
          <w:b/>
          <w:i/>
          <w:sz w:val="20"/>
        </w:rPr>
        <w:t>only if any major changes occur</w:t>
      </w:r>
      <w:r w:rsidRPr="00D67203">
        <w:rPr>
          <w:i/>
          <w:sz w:val="20"/>
        </w:rPr>
        <w:t xml:space="preserve">).  The completed form should be given to your line manager and will help the University ensure that the working conditions in your home are safe and without risk to health. Once completed and signed this form should be returned to </w:t>
      </w:r>
      <w:r>
        <w:rPr>
          <w:i/>
          <w:sz w:val="20"/>
        </w:rPr>
        <w:t>the Specialist Services &amp; Safety Manager</w:t>
      </w:r>
      <w:r w:rsidRPr="00D67203">
        <w:rPr>
          <w:i/>
          <w:sz w:val="20"/>
        </w:rPr>
        <w:t>.</w:t>
      </w:r>
    </w:p>
    <w:tbl>
      <w:tblPr>
        <w:tblW w:w="11321" w:type="dxa"/>
        <w:tblLook w:val="04A0" w:firstRow="1" w:lastRow="0" w:firstColumn="1" w:lastColumn="0" w:noHBand="0" w:noVBand="1"/>
      </w:tblPr>
      <w:tblGrid>
        <w:gridCol w:w="1524"/>
        <w:gridCol w:w="2837"/>
        <w:gridCol w:w="565"/>
        <w:gridCol w:w="1467"/>
        <w:gridCol w:w="3461"/>
        <w:gridCol w:w="1467"/>
      </w:tblGrid>
      <w:tr w:rsidR="00730A20" w:rsidRPr="00D67203" w:rsidTr="00826BE0">
        <w:trPr>
          <w:gridAfter w:val="1"/>
          <w:wAfter w:w="1467" w:type="dxa"/>
        </w:trPr>
        <w:tc>
          <w:tcPr>
            <w:tcW w:w="1524" w:type="dxa"/>
            <w:hideMark/>
          </w:tcPr>
          <w:p w:rsidR="00730A20" w:rsidRPr="00D67203" w:rsidRDefault="00730A20" w:rsidP="00826BE0">
            <w:pPr>
              <w:spacing w:before="240"/>
              <w:jc w:val="both"/>
              <w:rPr>
                <w:bCs w:val="0"/>
                <w:sz w:val="18"/>
                <w:szCs w:val="18"/>
              </w:rPr>
            </w:pPr>
            <w:r w:rsidRPr="00D67203">
              <w:rPr>
                <w:bCs w:val="0"/>
                <w:sz w:val="18"/>
                <w:szCs w:val="18"/>
              </w:rPr>
              <w:t>Name:</w:t>
            </w:r>
          </w:p>
        </w:tc>
        <w:tc>
          <w:tcPr>
            <w:tcW w:w="3402" w:type="dxa"/>
            <w:gridSpan w:val="2"/>
            <w:tcBorders>
              <w:top w:val="nil"/>
              <w:left w:val="nil"/>
              <w:bottom w:val="single" w:sz="4" w:space="0" w:color="auto"/>
              <w:right w:val="nil"/>
            </w:tcBorders>
          </w:tcPr>
          <w:p w:rsidR="00730A20" w:rsidRPr="00D67203" w:rsidRDefault="00730A20" w:rsidP="00826BE0">
            <w:pPr>
              <w:spacing w:before="240"/>
              <w:jc w:val="both"/>
              <w:rPr>
                <w:bCs w:val="0"/>
                <w:sz w:val="18"/>
                <w:szCs w:val="18"/>
              </w:rPr>
            </w:pPr>
          </w:p>
        </w:tc>
        <w:tc>
          <w:tcPr>
            <w:tcW w:w="1467" w:type="dxa"/>
            <w:hideMark/>
          </w:tcPr>
          <w:p w:rsidR="00730A20" w:rsidRPr="00D67203" w:rsidRDefault="00730A20" w:rsidP="00730A20">
            <w:pPr>
              <w:spacing w:before="240"/>
              <w:jc w:val="both"/>
              <w:rPr>
                <w:bCs w:val="0"/>
                <w:sz w:val="18"/>
                <w:szCs w:val="18"/>
              </w:rPr>
            </w:pPr>
            <w:r>
              <w:rPr>
                <w:bCs w:val="0"/>
                <w:sz w:val="18"/>
                <w:szCs w:val="18"/>
              </w:rPr>
              <w:t xml:space="preserve">Academic Group/ </w:t>
            </w:r>
            <w:r w:rsidRPr="00D67203">
              <w:rPr>
                <w:bCs w:val="0"/>
                <w:sz w:val="18"/>
                <w:szCs w:val="18"/>
              </w:rPr>
              <w:t>Service:</w:t>
            </w:r>
          </w:p>
        </w:tc>
        <w:tc>
          <w:tcPr>
            <w:tcW w:w="3461" w:type="dxa"/>
            <w:tcBorders>
              <w:top w:val="nil"/>
              <w:left w:val="nil"/>
              <w:bottom w:val="single" w:sz="4" w:space="0" w:color="auto"/>
              <w:right w:val="nil"/>
            </w:tcBorders>
          </w:tcPr>
          <w:p w:rsidR="00730A20" w:rsidRPr="00D67203" w:rsidRDefault="00730A20" w:rsidP="00826BE0">
            <w:pPr>
              <w:spacing w:before="240"/>
              <w:jc w:val="both"/>
              <w:rPr>
                <w:bCs w:val="0"/>
                <w:sz w:val="18"/>
                <w:szCs w:val="18"/>
              </w:rPr>
            </w:pPr>
          </w:p>
        </w:tc>
      </w:tr>
      <w:tr w:rsidR="00730A20" w:rsidRPr="00D67203" w:rsidTr="00826BE0">
        <w:trPr>
          <w:gridAfter w:val="1"/>
          <w:wAfter w:w="1467" w:type="dxa"/>
        </w:trPr>
        <w:tc>
          <w:tcPr>
            <w:tcW w:w="1524" w:type="dxa"/>
            <w:hideMark/>
          </w:tcPr>
          <w:p w:rsidR="00730A20" w:rsidRPr="00D67203" w:rsidRDefault="00730A20" w:rsidP="00826BE0">
            <w:pPr>
              <w:spacing w:before="240"/>
              <w:jc w:val="both"/>
              <w:rPr>
                <w:bCs w:val="0"/>
                <w:sz w:val="18"/>
                <w:szCs w:val="18"/>
              </w:rPr>
            </w:pPr>
            <w:r w:rsidRPr="00D67203">
              <w:rPr>
                <w:bCs w:val="0"/>
                <w:sz w:val="18"/>
                <w:szCs w:val="18"/>
              </w:rPr>
              <w:t>Home Address:</w:t>
            </w:r>
          </w:p>
        </w:tc>
        <w:tc>
          <w:tcPr>
            <w:tcW w:w="3402" w:type="dxa"/>
            <w:gridSpan w:val="2"/>
            <w:tcBorders>
              <w:top w:val="single" w:sz="4" w:space="0" w:color="auto"/>
              <w:left w:val="nil"/>
              <w:bottom w:val="single" w:sz="4" w:space="0" w:color="auto"/>
              <w:right w:val="nil"/>
            </w:tcBorders>
          </w:tcPr>
          <w:p w:rsidR="00730A20" w:rsidRPr="00D67203" w:rsidRDefault="00730A20" w:rsidP="00826BE0">
            <w:pPr>
              <w:spacing w:before="240"/>
              <w:jc w:val="both"/>
              <w:rPr>
                <w:bCs w:val="0"/>
                <w:sz w:val="18"/>
                <w:szCs w:val="18"/>
              </w:rPr>
            </w:pPr>
          </w:p>
        </w:tc>
        <w:tc>
          <w:tcPr>
            <w:tcW w:w="1467" w:type="dxa"/>
            <w:hideMark/>
          </w:tcPr>
          <w:p w:rsidR="00730A20" w:rsidRPr="00D67203" w:rsidRDefault="00730A20" w:rsidP="00826BE0">
            <w:pPr>
              <w:spacing w:before="240"/>
              <w:jc w:val="both"/>
              <w:rPr>
                <w:bCs w:val="0"/>
                <w:sz w:val="18"/>
                <w:szCs w:val="18"/>
              </w:rPr>
            </w:pPr>
            <w:r w:rsidRPr="00D67203">
              <w:rPr>
                <w:bCs w:val="0"/>
                <w:sz w:val="18"/>
                <w:szCs w:val="18"/>
              </w:rPr>
              <w:t>Job Title:</w:t>
            </w:r>
          </w:p>
        </w:tc>
        <w:tc>
          <w:tcPr>
            <w:tcW w:w="3461" w:type="dxa"/>
            <w:tcBorders>
              <w:top w:val="single" w:sz="4" w:space="0" w:color="auto"/>
              <w:left w:val="nil"/>
              <w:bottom w:val="single" w:sz="4" w:space="0" w:color="auto"/>
              <w:right w:val="nil"/>
            </w:tcBorders>
          </w:tcPr>
          <w:p w:rsidR="00730A20" w:rsidRPr="00D67203" w:rsidRDefault="00730A20" w:rsidP="00826BE0">
            <w:pPr>
              <w:spacing w:before="240"/>
              <w:jc w:val="both"/>
              <w:rPr>
                <w:bCs w:val="0"/>
                <w:sz w:val="18"/>
                <w:szCs w:val="18"/>
              </w:rPr>
            </w:pPr>
          </w:p>
        </w:tc>
      </w:tr>
      <w:tr w:rsidR="00730A20" w:rsidRPr="00D67203" w:rsidTr="00826BE0">
        <w:tc>
          <w:tcPr>
            <w:tcW w:w="4926" w:type="dxa"/>
            <w:gridSpan w:val="3"/>
            <w:tcBorders>
              <w:top w:val="nil"/>
              <w:left w:val="nil"/>
              <w:bottom w:val="single" w:sz="4" w:space="0" w:color="auto"/>
              <w:right w:val="nil"/>
            </w:tcBorders>
          </w:tcPr>
          <w:p w:rsidR="00730A20" w:rsidRPr="00D67203" w:rsidRDefault="0091443F" w:rsidP="00826BE0">
            <w:pPr>
              <w:spacing w:before="240"/>
              <w:jc w:val="both"/>
              <w:rPr>
                <w:bCs w:val="0"/>
                <w:sz w:val="18"/>
                <w:szCs w:val="18"/>
              </w:rPr>
            </w:pPr>
            <w:r>
              <w:rPr>
                <w:bCs w:val="0"/>
                <w:sz w:val="18"/>
                <w:szCs w:val="18"/>
              </w:rPr>
              <w:t>______________________________________________</w:t>
            </w:r>
          </w:p>
        </w:tc>
        <w:tc>
          <w:tcPr>
            <w:tcW w:w="1467" w:type="dxa"/>
          </w:tcPr>
          <w:p w:rsidR="00730A20" w:rsidRPr="00D67203" w:rsidRDefault="00730A20" w:rsidP="00826BE0">
            <w:pPr>
              <w:spacing w:before="240"/>
              <w:jc w:val="both"/>
              <w:rPr>
                <w:bCs w:val="0"/>
                <w:sz w:val="18"/>
                <w:szCs w:val="18"/>
              </w:rPr>
            </w:pPr>
            <w:r w:rsidRPr="00D67203">
              <w:rPr>
                <w:bCs w:val="0"/>
                <w:sz w:val="18"/>
                <w:szCs w:val="18"/>
              </w:rPr>
              <w:t xml:space="preserve">Home contact number: </w:t>
            </w:r>
          </w:p>
        </w:tc>
        <w:tc>
          <w:tcPr>
            <w:tcW w:w="3461" w:type="dxa"/>
            <w:tcBorders>
              <w:top w:val="single" w:sz="4" w:space="0" w:color="auto"/>
              <w:left w:val="nil"/>
              <w:bottom w:val="single" w:sz="4" w:space="0" w:color="auto"/>
              <w:right w:val="nil"/>
            </w:tcBorders>
          </w:tcPr>
          <w:p w:rsidR="00730A20" w:rsidRPr="00D67203" w:rsidRDefault="00730A20" w:rsidP="00826BE0">
            <w:pPr>
              <w:spacing w:before="240"/>
              <w:jc w:val="both"/>
              <w:rPr>
                <w:bCs w:val="0"/>
                <w:sz w:val="18"/>
                <w:szCs w:val="18"/>
              </w:rPr>
            </w:pPr>
          </w:p>
        </w:tc>
        <w:tc>
          <w:tcPr>
            <w:tcW w:w="1467" w:type="dxa"/>
          </w:tcPr>
          <w:p w:rsidR="00730A20" w:rsidRPr="00D67203" w:rsidRDefault="00730A20" w:rsidP="00826BE0">
            <w:pPr>
              <w:jc w:val="both"/>
              <w:rPr>
                <w:rFonts w:ascii="Times New Roman" w:hAnsi="Times New Roman"/>
                <w:sz w:val="20"/>
                <w:szCs w:val="20"/>
                <w:lang w:eastAsia="zh-CN"/>
              </w:rPr>
            </w:pPr>
          </w:p>
        </w:tc>
      </w:tr>
      <w:tr w:rsidR="00730A20" w:rsidRPr="00D67203" w:rsidTr="00826BE0">
        <w:trPr>
          <w:gridAfter w:val="1"/>
          <w:wAfter w:w="1467" w:type="dxa"/>
        </w:trPr>
        <w:tc>
          <w:tcPr>
            <w:tcW w:w="4361" w:type="dxa"/>
            <w:gridSpan w:val="2"/>
            <w:hideMark/>
          </w:tcPr>
          <w:p w:rsidR="00730A20" w:rsidRPr="00D67203" w:rsidRDefault="00730A20" w:rsidP="00826BE0">
            <w:pPr>
              <w:spacing w:before="480"/>
              <w:jc w:val="both"/>
              <w:rPr>
                <w:bCs w:val="0"/>
                <w:sz w:val="18"/>
                <w:szCs w:val="18"/>
              </w:rPr>
            </w:pPr>
            <w:r w:rsidRPr="00D67203">
              <w:rPr>
                <w:bCs w:val="0"/>
                <w:sz w:val="18"/>
                <w:szCs w:val="18"/>
              </w:rPr>
              <w:t>Details of any room/space used for home working:</w:t>
            </w:r>
          </w:p>
        </w:tc>
        <w:tc>
          <w:tcPr>
            <w:tcW w:w="5493" w:type="dxa"/>
            <w:gridSpan w:val="3"/>
            <w:tcBorders>
              <w:top w:val="nil"/>
              <w:left w:val="nil"/>
              <w:bottom w:val="single" w:sz="4" w:space="0" w:color="auto"/>
              <w:right w:val="nil"/>
            </w:tcBorders>
          </w:tcPr>
          <w:p w:rsidR="00730A20" w:rsidRPr="00D67203" w:rsidRDefault="00730A20" w:rsidP="00826BE0">
            <w:pPr>
              <w:spacing w:before="240"/>
              <w:jc w:val="both"/>
              <w:rPr>
                <w:bCs w:val="0"/>
                <w:sz w:val="18"/>
                <w:szCs w:val="18"/>
              </w:rPr>
            </w:pPr>
          </w:p>
        </w:tc>
      </w:tr>
      <w:tr w:rsidR="00730A20" w:rsidRPr="00D67203" w:rsidTr="00826BE0">
        <w:trPr>
          <w:gridAfter w:val="1"/>
          <w:wAfter w:w="1467" w:type="dxa"/>
        </w:trPr>
        <w:tc>
          <w:tcPr>
            <w:tcW w:w="9854" w:type="dxa"/>
            <w:gridSpan w:val="5"/>
            <w:tcBorders>
              <w:top w:val="nil"/>
              <w:left w:val="nil"/>
              <w:bottom w:val="single" w:sz="4" w:space="0" w:color="auto"/>
              <w:right w:val="nil"/>
            </w:tcBorders>
          </w:tcPr>
          <w:p w:rsidR="00730A20" w:rsidRPr="00D67203" w:rsidRDefault="00730A20" w:rsidP="00826BE0">
            <w:pPr>
              <w:spacing w:before="240"/>
              <w:jc w:val="both"/>
              <w:rPr>
                <w:bCs w:val="0"/>
                <w:sz w:val="18"/>
                <w:szCs w:val="18"/>
              </w:rPr>
            </w:pPr>
          </w:p>
        </w:tc>
      </w:tr>
      <w:tr w:rsidR="00730A20" w:rsidRPr="00D67203" w:rsidTr="00826BE0">
        <w:trPr>
          <w:gridAfter w:val="1"/>
          <w:wAfter w:w="1467" w:type="dxa"/>
        </w:trPr>
        <w:tc>
          <w:tcPr>
            <w:tcW w:w="9854" w:type="dxa"/>
            <w:gridSpan w:val="5"/>
            <w:tcBorders>
              <w:top w:val="nil"/>
              <w:left w:val="nil"/>
              <w:bottom w:val="single" w:sz="4" w:space="0" w:color="auto"/>
              <w:right w:val="nil"/>
            </w:tcBorders>
          </w:tcPr>
          <w:p w:rsidR="00730A20" w:rsidRPr="00D67203" w:rsidRDefault="00730A20" w:rsidP="00826BE0">
            <w:pPr>
              <w:spacing w:before="240"/>
              <w:jc w:val="both"/>
              <w:rPr>
                <w:bCs w:val="0"/>
                <w:sz w:val="18"/>
                <w:szCs w:val="18"/>
              </w:rPr>
            </w:pPr>
          </w:p>
        </w:tc>
      </w:tr>
    </w:tbl>
    <w:p w:rsidR="00730A20" w:rsidRPr="00D67203" w:rsidRDefault="00730A20" w:rsidP="00730A20">
      <w:pPr>
        <w:jc w:val="both"/>
        <w:rPr>
          <w:sz w:val="18"/>
          <w:szCs w:val="18"/>
        </w:rPr>
      </w:pPr>
    </w:p>
    <w:p w:rsidR="00730A20" w:rsidRPr="00D67203" w:rsidRDefault="00730A20" w:rsidP="00730A20">
      <w:pPr>
        <w:jc w:val="both"/>
        <w:rPr>
          <w:sz w:val="18"/>
          <w:szCs w:val="18"/>
        </w:rPr>
      </w:pPr>
      <w:r w:rsidRPr="00D67203">
        <w:rPr>
          <w:sz w:val="18"/>
          <w:szCs w:val="18"/>
        </w:rPr>
        <w:t xml:space="preserve">Please tick to confirm the following </w:t>
      </w:r>
    </w:p>
    <w:tbl>
      <w:tblPr>
        <w:tblW w:w="10121" w:type="dxa"/>
        <w:tblCellSpacing w:w="28" w:type="dxa"/>
        <w:tblInd w:w="108" w:type="dxa"/>
        <w:tblLayout w:type="fixed"/>
        <w:tblLook w:val="04A0" w:firstRow="1" w:lastRow="0" w:firstColumn="1" w:lastColumn="0" w:noHBand="0" w:noVBand="1"/>
      </w:tblPr>
      <w:tblGrid>
        <w:gridCol w:w="8462"/>
        <w:gridCol w:w="808"/>
        <w:gridCol w:w="851"/>
      </w:tblGrid>
      <w:tr w:rsidR="00730A20" w:rsidRPr="00D67203" w:rsidTr="00826BE0">
        <w:trPr>
          <w:cantSplit/>
          <w:trHeight w:val="463"/>
          <w:tblHeader/>
          <w:tblCellSpacing w:w="28" w:type="dxa"/>
        </w:trPr>
        <w:tc>
          <w:tcPr>
            <w:tcW w:w="8378" w:type="dxa"/>
          </w:tcPr>
          <w:p w:rsidR="00730A20" w:rsidRPr="00D67203" w:rsidRDefault="00730A20" w:rsidP="00826BE0">
            <w:pPr>
              <w:spacing w:before="120" w:after="120"/>
              <w:jc w:val="both"/>
              <w:rPr>
                <w:b/>
                <w:sz w:val="20"/>
                <w:szCs w:val="24"/>
              </w:rPr>
            </w:pPr>
          </w:p>
        </w:tc>
        <w:tc>
          <w:tcPr>
            <w:tcW w:w="752" w:type="dxa"/>
            <w:shd w:val="clear" w:color="auto" w:fill="D9D9D9"/>
            <w:hideMark/>
          </w:tcPr>
          <w:p w:rsidR="00730A20" w:rsidRPr="00D67203" w:rsidRDefault="00730A20" w:rsidP="00826BE0">
            <w:pPr>
              <w:spacing w:before="120" w:after="120"/>
              <w:jc w:val="both"/>
              <w:rPr>
                <w:i/>
                <w:sz w:val="16"/>
                <w:szCs w:val="24"/>
              </w:rPr>
            </w:pPr>
            <w:r w:rsidRPr="00D67203">
              <w:rPr>
                <w:bCs w:val="0"/>
                <w:i/>
                <w:sz w:val="16"/>
              </w:rPr>
              <w:t>Yes</w:t>
            </w:r>
          </w:p>
        </w:tc>
        <w:tc>
          <w:tcPr>
            <w:tcW w:w="767" w:type="dxa"/>
            <w:shd w:val="clear" w:color="auto" w:fill="D9D9D9"/>
          </w:tcPr>
          <w:p w:rsidR="00730A20" w:rsidRPr="00D67203" w:rsidRDefault="00730A20" w:rsidP="00826BE0">
            <w:pPr>
              <w:spacing w:before="120" w:after="120"/>
              <w:jc w:val="both"/>
              <w:rPr>
                <w:bCs w:val="0"/>
                <w:i/>
                <w:sz w:val="16"/>
              </w:rPr>
            </w:pPr>
            <w:r w:rsidRPr="00D67203">
              <w:rPr>
                <w:bCs w:val="0"/>
                <w:i/>
                <w:sz w:val="16"/>
              </w:rPr>
              <w:t>No</w:t>
            </w:r>
          </w:p>
        </w:tc>
      </w:tr>
      <w:tr w:rsidR="00730A20" w:rsidRPr="00D67203" w:rsidTr="00CA0D91">
        <w:trPr>
          <w:cantSplit/>
          <w:trHeight w:val="374"/>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The room / area used is accessible without climbing a ladder</w:t>
            </w:r>
            <w:r w:rsidR="0091443F">
              <w:rPr>
                <w:sz w:val="20"/>
              </w:rPr>
              <w:t xml:space="preserve"> or temporary platform</w:t>
            </w:r>
            <w:r w:rsidRPr="00D67203">
              <w:rPr>
                <w:sz w:val="20"/>
              </w:rPr>
              <w:t>?</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398"/>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All walkways are clear of tripping hazards, such as trailing cables?</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359"/>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There is suitable and sufficient ventilation?</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359"/>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There is adequate light - natural and artificial?</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583"/>
          <w:tblCellSpacing w:w="28" w:type="dxa"/>
        </w:trPr>
        <w:tc>
          <w:tcPr>
            <w:tcW w:w="8378" w:type="dxa"/>
            <w:shd w:val="clear" w:color="auto" w:fill="B8CCE4"/>
            <w:hideMark/>
          </w:tcPr>
          <w:p w:rsidR="00730A20" w:rsidRPr="00D67203" w:rsidRDefault="00730A20" w:rsidP="00730A20">
            <w:pPr>
              <w:spacing w:before="60" w:after="60"/>
              <w:jc w:val="both"/>
              <w:rPr>
                <w:sz w:val="20"/>
                <w:szCs w:val="24"/>
              </w:rPr>
            </w:pPr>
            <w:r w:rsidRPr="00D67203">
              <w:rPr>
                <w:sz w:val="20"/>
              </w:rPr>
              <w:t xml:space="preserve">I have completed the online </w:t>
            </w:r>
            <w:r>
              <w:rPr>
                <w:sz w:val="20"/>
              </w:rPr>
              <w:t>DSE</w:t>
            </w:r>
            <w:r w:rsidRPr="00D67203">
              <w:rPr>
                <w:sz w:val="20"/>
              </w:rPr>
              <w:t xml:space="preserve"> Workstation assessment </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826"/>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The electrical equipment in my workspace does not have any signs of damage?</w:t>
            </w:r>
            <w:r w:rsidRPr="00D67203">
              <w:rPr>
                <w:i/>
                <w:sz w:val="20"/>
              </w:rPr>
              <w:t xml:space="preserve"> </w:t>
            </w:r>
            <w:r w:rsidRPr="00D67203">
              <w:rPr>
                <w:i/>
                <w:sz w:val="20"/>
              </w:rPr>
              <w:br/>
              <w:t>Look for the obvious faults, such as loose cables, cracked plugs, split covering to leads etc.  This is a visual inspection only – you should not open or take covers off the equipment.</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882"/>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I have a smoke alarm fitted.</w:t>
            </w:r>
          </w:p>
          <w:p w:rsidR="00730A20" w:rsidRPr="00D67203" w:rsidRDefault="00730A20" w:rsidP="00826BE0">
            <w:pPr>
              <w:spacing w:before="60" w:after="60"/>
              <w:jc w:val="both"/>
              <w:rPr>
                <w:sz w:val="20"/>
                <w:szCs w:val="24"/>
              </w:rPr>
            </w:pPr>
            <w:r w:rsidRPr="00D67203">
              <w:rPr>
                <w:i/>
                <w:sz w:val="20"/>
              </w:rPr>
              <w:t>It is strongly recommended that you fit a smoke alarm. This should be tested weekly to ensure that it is working.</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359"/>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I have an escape plan in case of fire.</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858"/>
          <w:tblCellSpacing w:w="28" w:type="dxa"/>
        </w:trPr>
        <w:tc>
          <w:tcPr>
            <w:tcW w:w="8378" w:type="dxa"/>
            <w:shd w:val="clear" w:color="auto" w:fill="B8CCE4"/>
            <w:hideMark/>
          </w:tcPr>
          <w:p w:rsidR="00730A20" w:rsidRPr="00D67203" w:rsidRDefault="00730A20" w:rsidP="0091443F">
            <w:pPr>
              <w:spacing w:before="60" w:after="60"/>
              <w:jc w:val="both"/>
              <w:rPr>
                <w:sz w:val="20"/>
                <w:szCs w:val="24"/>
              </w:rPr>
            </w:pPr>
            <w:r w:rsidRPr="00D67203">
              <w:rPr>
                <w:sz w:val="20"/>
              </w:rPr>
              <w:t>I know what to do in the event of having an accident at home?</w:t>
            </w:r>
            <w:r w:rsidRPr="00D67203">
              <w:rPr>
                <w:i/>
                <w:sz w:val="20"/>
              </w:rPr>
              <w:t xml:space="preserve"> </w:t>
            </w:r>
            <w:r w:rsidRPr="00D67203">
              <w:rPr>
                <w:i/>
                <w:sz w:val="20"/>
              </w:rPr>
              <w:br/>
              <w:t>All work related accidents, including those that take place in their home whilst working, must be reported using the University accident forms.</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359"/>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I have access to first aid arrangements and guidance.</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r w:rsidR="00730A20" w:rsidRPr="00D67203" w:rsidTr="00CA0D91">
        <w:trPr>
          <w:cantSplit/>
          <w:trHeight w:val="598"/>
          <w:tblCellSpacing w:w="28" w:type="dxa"/>
        </w:trPr>
        <w:tc>
          <w:tcPr>
            <w:tcW w:w="8378" w:type="dxa"/>
            <w:shd w:val="clear" w:color="auto" w:fill="B8CCE4"/>
            <w:hideMark/>
          </w:tcPr>
          <w:p w:rsidR="00730A20" w:rsidRPr="00D67203" w:rsidRDefault="00730A20" w:rsidP="00826BE0">
            <w:pPr>
              <w:spacing w:before="60" w:after="60"/>
              <w:jc w:val="both"/>
              <w:rPr>
                <w:sz w:val="20"/>
                <w:szCs w:val="24"/>
              </w:rPr>
            </w:pPr>
            <w:r w:rsidRPr="00D67203">
              <w:rPr>
                <w:sz w:val="20"/>
              </w:rPr>
              <w:t>My home area is secure. My laptop and confidential University files will be locked away when not in use.</w:t>
            </w:r>
          </w:p>
        </w:tc>
        <w:tc>
          <w:tcPr>
            <w:tcW w:w="752" w:type="dxa"/>
            <w:shd w:val="clear" w:color="auto" w:fill="F2F2F2"/>
          </w:tcPr>
          <w:p w:rsidR="00730A20" w:rsidRPr="00D67203" w:rsidRDefault="00730A20" w:rsidP="00826BE0">
            <w:pPr>
              <w:spacing w:before="60" w:after="60"/>
              <w:jc w:val="both"/>
              <w:rPr>
                <w:sz w:val="20"/>
                <w:szCs w:val="24"/>
              </w:rPr>
            </w:pPr>
          </w:p>
        </w:tc>
        <w:tc>
          <w:tcPr>
            <w:tcW w:w="767" w:type="dxa"/>
            <w:shd w:val="clear" w:color="auto" w:fill="F2F2F2"/>
          </w:tcPr>
          <w:p w:rsidR="00730A20" w:rsidRPr="00D67203" w:rsidRDefault="00730A20" w:rsidP="00826BE0">
            <w:pPr>
              <w:spacing w:before="60" w:after="60"/>
              <w:jc w:val="both"/>
              <w:rPr>
                <w:sz w:val="20"/>
                <w:szCs w:val="24"/>
              </w:rPr>
            </w:pPr>
          </w:p>
        </w:tc>
      </w:tr>
    </w:tbl>
    <w:p w:rsidR="00730A20" w:rsidRPr="00D67203" w:rsidRDefault="00730A20" w:rsidP="00730A20">
      <w:pPr>
        <w:jc w:val="both"/>
        <w:rPr>
          <w:rFonts w:ascii="Verdana" w:hAnsi="Verdana"/>
        </w:rPr>
      </w:pPr>
    </w:p>
    <w:p w:rsidR="00730A20" w:rsidRPr="00D67203" w:rsidRDefault="00730A20" w:rsidP="00730A20">
      <w:pPr>
        <w:jc w:val="both"/>
        <w:rPr>
          <w:rFonts w:ascii="Verdana" w:hAnsi="Verdan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30A20" w:rsidRPr="00D67203" w:rsidTr="00CA0D91">
        <w:tc>
          <w:tcPr>
            <w:tcW w:w="10314" w:type="dxa"/>
            <w:tcBorders>
              <w:top w:val="single" w:sz="4" w:space="0" w:color="auto"/>
              <w:left w:val="single" w:sz="4" w:space="0" w:color="auto"/>
              <w:bottom w:val="single" w:sz="4" w:space="0" w:color="auto"/>
              <w:right w:val="single" w:sz="4" w:space="0" w:color="auto"/>
            </w:tcBorders>
            <w:shd w:val="clear" w:color="auto" w:fill="B8CCE4"/>
            <w:hideMark/>
          </w:tcPr>
          <w:p w:rsidR="00730A20" w:rsidRPr="00D67203" w:rsidRDefault="00730A20" w:rsidP="00826BE0">
            <w:pPr>
              <w:jc w:val="both"/>
              <w:rPr>
                <w:sz w:val="20"/>
                <w:szCs w:val="24"/>
              </w:rPr>
            </w:pPr>
            <w:r w:rsidRPr="00D67203">
              <w:rPr>
                <w:sz w:val="20"/>
              </w:rPr>
              <w:t>Please comment where you have ticked “No” to the questions above or where you have any concerns about their working conditions or any other health and safety concerns?</w:t>
            </w:r>
          </w:p>
        </w:tc>
      </w:tr>
      <w:tr w:rsidR="00730A20" w:rsidRPr="00D67203" w:rsidTr="0091443F">
        <w:tc>
          <w:tcPr>
            <w:tcW w:w="10314" w:type="dxa"/>
            <w:tcBorders>
              <w:top w:val="single" w:sz="4" w:space="0" w:color="auto"/>
              <w:left w:val="single" w:sz="4" w:space="0" w:color="auto"/>
              <w:bottom w:val="single" w:sz="4" w:space="0" w:color="auto"/>
              <w:right w:val="single" w:sz="4" w:space="0" w:color="auto"/>
            </w:tcBorders>
            <w:shd w:val="clear" w:color="auto" w:fill="F2F2F2"/>
          </w:tcPr>
          <w:p w:rsidR="00730A20" w:rsidRPr="00D67203" w:rsidRDefault="00730A20" w:rsidP="00826BE0">
            <w:pPr>
              <w:jc w:val="both"/>
              <w:rPr>
                <w:sz w:val="24"/>
                <w:szCs w:val="24"/>
              </w:rPr>
            </w:pPr>
          </w:p>
          <w:p w:rsidR="00730A20" w:rsidRDefault="00730A20" w:rsidP="00826BE0">
            <w:pPr>
              <w:jc w:val="both"/>
            </w:pPr>
          </w:p>
          <w:p w:rsidR="006C6CE4" w:rsidRDefault="006C6CE4" w:rsidP="00826BE0">
            <w:pPr>
              <w:jc w:val="both"/>
            </w:pPr>
          </w:p>
          <w:p w:rsidR="006C6CE4" w:rsidRPr="00D67203" w:rsidRDefault="006C6CE4" w:rsidP="00826BE0">
            <w:pPr>
              <w:jc w:val="both"/>
            </w:pPr>
          </w:p>
          <w:p w:rsidR="00730A20" w:rsidRPr="00D67203" w:rsidRDefault="00730A20" w:rsidP="00826BE0">
            <w:pPr>
              <w:jc w:val="both"/>
            </w:pPr>
          </w:p>
          <w:p w:rsidR="00730A20" w:rsidRPr="00D67203" w:rsidRDefault="00730A20" w:rsidP="00826BE0">
            <w:pPr>
              <w:jc w:val="both"/>
            </w:pPr>
          </w:p>
          <w:p w:rsidR="00730A20" w:rsidRPr="00D67203" w:rsidRDefault="00730A20" w:rsidP="00826BE0">
            <w:pPr>
              <w:jc w:val="both"/>
            </w:pPr>
          </w:p>
          <w:p w:rsidR="00730A20" w:rsidRPr="00D67203" w:rsidRDefault="00730A20" w:rsidP="00826BE0">
            <w:pPr>
              <w:jc w:val="both"/>
              <w:rPr>
                <w:sz w:val="24"/>
                <w:szCs w:val="24"/>
              </w:rPr>
            </w:pPr>
          </w:p>
        </w:tc>
      </w:tr>
      <w:tr w:rsidR="00730A20" w:rsidRPr="00D67203" w:rsidTr="00CA0D91">
        <w:tc>
          <w:tcPr>
            <w:tcW w:w="10314" w:type="dxa"/>
            <w:tcBorders>
              <w:top w:val="single" w:sz="4" w:space="0" w:color="auto"/>
              <w:left w:val="single" w:sz="4" w:space="0" w:color="auto"/>
              <w:bottom w:val="single" w:sz="4" w:space="0" w:color="auto"/>
              <w:right w:val="single" w:sz="4" w:space="0" w:color="auto"/>
            </w:tcBorders>
            <w:shd w:val="clear" w:color="auto" w:fill="B8CCE4"/>
            <w:hideMark/>
          </w:tcPr>
          <w:p w:rsidR="00730A20" w:rsidRPr="00D67203" w:rsidRDefault="00730A20" w:rsidP="00826BE0">
            <w:pPr>
              <w:jc w:val="both"/>
              <w:rPr>
                <w:sz w:val="20"/>
                <w:szCs w:val="24"/>
              </w:rPr>
            </w:pPr>
            <w:r w:rsidRPr="00D67203">
              <w:rPr>
                <w:sz w:val="20"/>
              </w:rPr>
              <w:t>Please detail the action that is to be taken, if any, to address any issues highlighted in the assessment</w:t>
            </w:r>
          </w:p>
        </w:tc>
      </w:tr>
      <w:tr w:rsidR="00730A20" w:rsidRPr="00D67203" w:rsidTr="00826BE0">
        <w:tc>
          <w:tcPr>
            <w:tcW w:w="10314" w:type="dxa"/>
            <w:tcBorders>
              <w:top w:val="single" w:sz="4" w:space="0" w:color="auto"/>
              <w:left w:val="single" w:sz="4" w:space="0" w:color="auto"/>
              <w:bottom w:val="single" w:sz="4" w:space="0" w:color="auto"/>
              <w:right w:val="single" w:sz="4" w:space="0" w:color="auto"/>
            </w:tcBorders>
            <w:shd w:val="clear" w:color="auto" w:fill="F2F2F2"/>
          </w:tcPr>
          <w:p w:rsidR="00730A20" w:rsidRPr="00D67203" w:rsidRDefault="00730A20" w:rsidP="00826BE0">
            <w:pPr>
              <w:jc w:val="both"/>
              <w:rPr>
                <w:sz w:val="24"/>
                <w:szCs w:val="24"/>
              </w:rPr>
            </w:pPr>
          </w:p>
          <w:p w:rsidR="00730A20" w:rsidRDefault="00730A20" w:rsidP="00826BE0">
            <w:pPr>
              <w:jc w:val="both"/>
            </w:pPr>
          </w:p>
          <w:p w:rsidR="006C6CE4" w:rsidRDefault="006C6CE4" w:rsidP="00826BE0">
            <w:pPr>
              <w:jc w:val="both"/>
            </w:pPr>
          </w:p>
          <w:p w:rsidR="006C6CE4" w:rsidRPr="00D67203" w:rsidRDefault="006C6CE4" w:rsidP="00826BE0">
            <w:pPr>
              <w:jc w:val="both"/>
            </w:pPr>
          </w:p>
          <w:p w:rsidR="00730A20" w:rsidRPr="00D67203" w:rsidRDefault="00730A20" w:rsidP="00826BE0">
            <w:pPr>
              <w:jc w:val="both"/>
            </w:pPr>
          </w:p>
          <w:p w:rsidR="00730A20" w:rsidRPr="00D67203" w:rsidRDefault="00730A20" w:rsidP="00826BE0">
            <w:pPr>
              <w:jc w:val="both"/>
            </w:pPr>
          </w:p>
          <w:p w:rsidR="00730A20" w:rsidRPr="00D67203" w:rsidRDefault="00730A20" w:rsidP="00826BE0">
            <w:pPr>
              <w:jc w:val="both"/>
            </w:pPr>
          </w:p>
          <w:p w:rsidR="00730A20" w:rsidRPr="00D67203" w:rsidRDefault="00730A20" w:rsidP="00826BE0">
            <w:pPr>
              <w:jc w:val="both"/>
              <w:rPr>
                <w:sz w:val="24"/>
                <w:szCs w:val="24"/>
              </w:rPr>
            </w:pPr>
          </w:p>
        </w:tc>
      </w:tr>
    </w:tbl>
    <w:p w:rsidR="00730A20" w:rsidRPr="00D67203" w:rsidRDefault="00730A20" w:rsidP="00730A20">
      <w:pPr>
        <w:jc w:val="both"/>
        <w:rPr>
          <w:sz w:val="20"/>
        </w:rPr>
      </w:pPr>
    </w:p>
    <w:p w:rsidR="00730A20" w:rsidRPr="00D67203" w:rsidRDefault="00730A20" w:rsidP="00730A20">
      <w:pPr>
        <w:jc w:val="both"/>
        <w:rPr>
          <w:sz w:val="20"/>
        </w:rPr>
      </w:pPr>
      <w:r w:rsidRPr="00D67203">
        <w:rPr>
          <w:sz w:val="20"/>
        </w:rPr>
        <w:t>All University Health &amp; Safety policies apply equally when working from home</w:t>
      </w:r>
      <w:r w:rsidR="0091443F">
        <w:rPr>
          <w:sz w:val="20"/>
        </w:rPr>
        <w:t>.</w:t>
      </w:r>
    </w:p>
    <w:p w:rsidR="00730A20" w:rsidRPr="00D67203" w:rsidRDefault="00730A20" w:rsidP="00730A20">
      <w:pPr>
        <w:jc w:val="both"/>
        <w:rPr>
          <w:sz w:val="20"/>
        </w:rPr>
      </w:pPr>
    </w:p>
    <w:p w:rsidR="00730A20" w:rsidRPr="00D67203" w:rsidRDefault="00730A20" w:rsidP="00730A20">
      <w:pPr>
        <w:jc w:val="both"/>
        <w:rPr>
          <w:sz w:val="20"/>
        </w:rPr>
      </w:pPr>
      <w:r w:rsidRPr="00D67203">
        <w:rPr>
          <w:sz w:val="20"/>
        </w:rPr>
        <w:t xml:space="preserve">Further information on Home-working can be found on the HSE website </w:t>
      </w:r>
      <w:hyperlink r:id="rId7" w:history="1">
        <w:r w:rsidRPr="00D67203">
          <w:rPr>
            <w:rStyle w:val="Hyperlink"/>
            <w:sz w:val="20"/>
          </w:rPr>
          <w:t>http://www.hse.gov.uk/pubns/indg226.pdf</w:t>
        </w:r>
      </w:hyperlink>
      <w:r w:rsidRPr="00D67203">
        <w:rPr>
          <w:sz w:val="20"/>
        </w:rPr>
        <w:t xml:space="preserve"> </w:t>
      </w:r>
    </w:p>
    <w:p w:rsidR="00730A20" w:rsidRPr="00D67203" w:rsidRDefault="00730A20" w:rsidP="00730A20">
      <w:pPr>
        <w:jc w:val="both"/>
        <w:rPr>
          <w:rFonts w:ascii="Verdana" w:hAnsi="Verdana"/>
          <w:b/>
          <w:bCs w:val="0"/>
        </w:rPr>
      </w:pPr>
    </w:p>
    <w:p w:rsidR="0091443F" w:rsidRDefault="0091443F" w:rsidP="00730A20">
      <w:pPr>
        <w:jc w:val="both"/>
        <w:rPr>
          <w:b/>
          <w:bCs w:val="0"/>
        </w:rPr>
      </w:pPr>
    </w:p>
    <w:p w:rsidR="0091443F" w:rsidRDefault="0091443F" w:rsidP="00730A20">
      <w:pPr>
        <w:jc w:val="both"/>
        <w:rPr>
          <w:b/>
          <w:bCs w:val="0"/>
        </w:rPr>
      </w:pPr>
    </w:p>
    <w:p w:rsidR="00730A20" w:rsidRPr="00D67203" w:rsidRDefault="00730A20" w:rsidP="00730A20">
      <w:pPr>
        <w:jc w:val="both"/>
        <w:rPr>
          <w:b/>
          <w:bCs w:val="0"/>
        </w:rPr>
      </w:pPr>
      <w:r w:rsidRPr="00D67203">
        <w:rPr>
          <w:b/>
          <w:bCs w:val="0"/>
        </w:rPr>
        <w:t>Employee’s Signature:</w:t>
      </w:r>
      <w:r w:rsidRPr="00D67203">
        <w:rPr>
          <w:b/>
          <w:bCs w:val="0"/>
        </w:rPr>
        <w:tab/>
        <w:t>……………………………………</w:t>
      </w:r>
      <w:r w:rsidRPr="00D67203">
        <w:rPr>
          <w:b/>
          <w:bCs w:val="0"/>
        </w:rPr>
        <w:tab/>
        <w:t>Date:………………….</w:t>
      </w:r>
    </w:p>
    <w:p w:rsidR="00730A20" w:rsidRPr="00D67203" w:rsidRDefault="00730A20" w:rsidP="00730A20">
      <w:pPr>
        <w:jc w:val="both"/>
        <w:rPr>
          <w:b/>
          <w:bCs w:val="0"/>
        </w:rPr>
      </w:pPr>
    </w:p>
    <w:p w:rsidR="00730A20" w:rsidRPr="00D67203" w:rsidRDefault="00730A20" w:rsidP="00730A20">
      <w:pPr>
        <w:jc w:val="both"/>
        <w:rPr>
          <w:b/>
          <w:bCs w:val="0"/>
        </w:rPr>
      </w:pPr>
      <w:r w:rsidRPr="00D67203">
        <w:rPr>
          <w:b/>
          <w:bCs w:val="0"/>
        </w:rPr>
        <w:t>Line Manager’s Name:</w:t>
      </w:r>
      <w:r w:rsidRPr="00D67203">
        <w:rPr>
          <w:b/>
          <w:bCs w:val="0"/>
        </w:rPr>
        <w:tab/>
        <w:t>……………………………………</w:t>
      </w:r>
      <w:r w:rsidRPr="00D67203">
        <w:rPr>
          <w:b/>
          <w:bCs w:val="0"/>
        </w:rPr>
        <w:tab/>
        <w:t>Date:………………….</w:t>
      </w:r>
    </w:p>
    <w:p w:rsidR="00730A20" w:rsidRPr="00D67203" w:rsidRDefault="00730A20" w:rsidP="00730A20">
      <w:pPr>
        <w:jc w:val="both"/>
        <w:rPr>
          <w:b/>
          <w:bCs w:val="0"/>
        </w:rPr>
      </w:pPr>
    </w:p>
    <w:p w:rsidR="00730A20" w:rsidRPr="00D67203" w:rsidRDefault="00730A20" w:rsidP="00730A20">
      <w:pPr>
        <w:jc w:val="both"/>
        <w:rPr>
          <w:b/>
          <w:bCs w:val="0"/>
        </w:rPr>
      </w:pPr>
      <w:r w:rsidRPr="00D67203">
        <w:rPr>
          <w:b/>
          <w:bCs w:val="0"/>
        </w:rPr>
        <w:t>Line Manager’s Signature:</w:t>
      </w:r>
      <w:r w:rsidRPr="00D67203">
        <w:rPr>
          <w:b/>
          <w:bCs w:val="0"/>
        </w:rPr>
        <w:tab/>
        <w:t>…………</w:t>
      </w:r>
      <w:r w:rsidR="0091443F">
        <w:rPr>
          <w:b/>
          <w:bCs w:val="0"/>
        </w:rPr>
        <w:t>………………………</w:t>
      </w:r>
      <w:r w:rsidR="0091443F">
        <w:rPr>
          <w:b/>
          <w:bCs w:val="0"/>
        </w:rPr>
        <w:tab/>
      </w:r>
      <w:r w:rsidRPr="00D67203">
        <w:rPr>
          <w:b/>
          <w:bCs w:val="0"/>
        </w:rPr>
        <w:tab/>
        <w:t>Date:………………….</w:t>
      </w:r>
    </w:p>
    <w:p w:rsidR="00730A20" w:rsidRPr="00D67203" w:rsidRDefault="00730A20" w:rsidP="00730A20">
      <w:pPr>
        <w:jc w:val="both"/>
        <w:rPr>
          <w:b/>
        </w:rPr>
      </w:pPr>
      <w:bookmarkStart w:id="1" w:name="_Appendix_2_Making_an_application_to"/>
      <w:bookmarkStart w:id="2" w:name="_Appendix_3_Examples_of_jobs_suitabl"/>
      <w:bookmarkStart w:id="3" w:name="_Appendix_3_Examples_of_jobs_suitabl_1"/>
      <w:bookmarkEnd w:id="1"/>
      <w:bookmarkEnd w:id="2"/>
      <w:bookmarkEnd w:id="3"/>
    </w:p>
    <w:p w:rsidR="00730A20" w:rsidRPr="00D67203" w:rsidRDefault="00730A20" w:rsidP="00730A20">
      <w:pPr>
        <w:ind w:left="1276"/>
        <w:jc w:val="both"/>
        <w:rPr>
          <w:b/>
        </w:rPr>
      </w:pPr>
    </w:p>
    <w:p w:rsidR="0091443F" w:rsidRPr="00D67203" w:rsidRDefault="0091443F" w:rsidP="0091443F">
      <w:pPr>
        <w:jc w:val="both"/>
        <w:rPr>
          <w:b/>
          <w:bCs w:val="0"/>
        </w:rPr>
      </w:pPr>
      <w:r>
        <w:rPr>
          <w:b/>
          <w:bCs w:val="0"/>
        </w:rPr>
        <w:t>Specialist Services &amp; Safety Manager</w:t>
      </w:r>
      <w:r w:rsidRPr="00D67203">
        <w:rPr>
          <w:b/>
          <w:bCs w:val="0"/>
        </w:rPr>
        <w:t>:</w:t>
      </w:r>
      <w:r w:rsidRPr="00D67203">
        <w:rPr>
          <w:b/>
          <w:bCs w:val="0"/>
        </w:rPr>
        <w:tab/>
      </w:r>
      <w:r>
        <w:rPr>
          <w:b/>
          <w:bCs w:val="0"/>
        </w:rPr>
        <w:t xml:space="preserve">Graham Kearsley </w:t>
      </w:r>
      <w:r>
        <w:rPr>
          <w:b/>
          <w:bCs w:val="0"/>
        </w:rPr>
        <w:tab/>
      </w:r>
      <w:r w:rsidRPr="00D67203">
        <w:rPr>
          <w:b/>
          <w:bCs w:val="0"/>
        </w:rPr>
        <w:t>Date:………………….</w:t>
      </w:r>
    </w:p>
    <w:p w:rsidR="0091443F" w:rsidRPr="00D67203" w:rsidRDefault="0091443F" w:rsidP="0091443F">
      <w:pPr>
        <w:jc w:val="both"/>
        <w:rPr>
          <w:b/>
          <w:bCs w:val="0"/>
        </w:rPr>
      </w:pPr>
    </w:p>
    <w:p w:rsidR="0091443F" w:rsidRPr="00D67203" w:rsidRDefault="0091443F" w:rsidP="0091443F">
      <w:pPr>
        <w:jc w:val="both"/>
        <w:rPr>
          <w:b/>
          <w:bCs w:val="0"/>
        </w:rPr>
      </w:pPr>
      <w:r>
        <w:rPr>
          <w:b/>
          <w:bCs w:val="0"/>
        </w:rPr>
        <w:t xml:space="preserve">S S &amp; S </w:t>
      </w:r>
      <w:r w:rsidRPr="00D67203">
        <w:rPr>
          <w:b/>
          <w:bCs w:val="0"/>
        </w:rPr>
        <w:t>Manager’s Signature:</w:t>
      </w:r>
      <w:r>
        <w:rPr>
          <w:b/>
          <w:bCs w:val="0"/>
        </w:rPr>
        <w:t xml:space="preserve"> </w:t>
      </w:r>
      <w:r w:rsidRPr="00D67203">
        <w:rPr>
          <w:b/>
          <w:bCs w:val="0"/>
        </w:rPr>
        <w:t>…………</w:t>
      </w:r>
      <w:r>
        <w:rPr>
          <w:b/>
          <w:bCs w:val="0"/>
        </w:rPr>
        <w:t>…………………</w:t>
      </w:r>
      <w:r>
        <w:rPr>
          <w:b/>
          <w:bCs w:val="0"/>
        </w:rPr>
        <w:tab/>
      </w:r>
      <w:r w:rsidRPr="00D67203">
        <w:rPr>
          <w:b/>
          <w:bCs w:val="0"/>
        </w:rPr>
        <w:tab/>
        <w:t>Date:………………….</w:t>
      </w:r>
    </w:p>
    <w:p w:rsidR="00730A20" w:rsidRPr="00D67203" w:rsidRDefault="00730A20" w:rsidP="00730A20">
      <w:pPr>
        <w:ind w:right="480"/>
        <w:jc w:val="both"/>
        <w:rPr>
          <w:b/>
          <w:sz w:val="24"/>
          <w:szCs w:val="24"/>
        </w:rPr>
      </w:pPr>
    </w:p>
    <w:sectPr w:rsidR="00730A20" w:rsidRPr="00D67203" w:rsidSect="00917DA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E58" w:rsidRDefault="003B4E58" w:rsidP="00730A20">
      <w:r>
        <w:separator/>
      </w:r>
    </w:p>
  </w:endnote>
  <w:endnote w:type="continuationSeparator" w:id="0">
    <w:p w:rsidR="003B4E58" w:rsidRDefault="003B4E58" w:rsidP="0073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E58" w:rsidRDefault="003B4E58" w:rsidP="00730A20">
      <w:r>
        <w:separator/>
      </w:r>
    </w:p>
  </w:footnote>
  <w:footnote w:type="continuationSeparator" w:id="0">
    <w:p w:rsidR="003B4E58" w:rsidRDefault="003B4E58" w:rsidP="0073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A20" w:rsidRDefault="00CC6032" w:rsidP="00730A20">
    <w:pPr>
      <w:pStyle w:val="Header"/>
      <w:jc w:val="right"/>
    </w:pPr>
    <w:r w:rsidRPr="00CA0D91">
      <w:rPr>
        <w:noProof/>
        <w:lang w:val="en-GB" w:eastAsia="en-GB"/>
      </w:rPr>
      <w:drawing>
        <wp:inline distT="0" distB="0" distL="0" distR="0">
          <wp:extent cx="1689100" cy="571500"/>
          <wp:effectExtent l="0" t="0" r="0" b="0"/>
          <wp:docPr id="1" name="Picture 1" descr="SML Bolton 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L Bolton 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A7843"/>
    <w:multiLevelType w:val="hybridMultilevel"/>
    <w:tmpl w:val="E2CE7A12"/>
    <w:lvl w:ilvl="0" w:tplc="AF468430">
      <w:start w:val="4"/>
      <w:numFmt w:val="bullet"/>
      <w:lvlText w:val="•"/>
      <w:lvlJc w:val="left"/>
      <w:pPr>
        <w:ind w:left="-1962" w:hanging="360"/>
      </w:pPr>
      <w:rPr>
        <w:rFonts w:ascii="Arial" w:eastAsia="Times New Roman" w:hAnsi="Arial" w:cs="Aria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522" w:hanging="360"/>
      </w:pPr>
      <w:rPr>
        <w:rFonts w:ascii="Wingdings" w:hAnsi="Wingdings" w:hint="default"/>
      </w:rPr>
    </w:lvl>
    <w:lvl w:ilvl="3" w:tplc="08090001" w:tentative="1">
      <w:start w:val="1"/>
      <w:numFmt w:val="bullet"/>
      <w:lvlText w:val=""/>
      <w:lvlJc w:val="left"/>
      <w:pPr>
        <w:ind w:left="198" w:hanging="360"/>
      </w:pPr>
      <w:rPr>
        <w:rFonts w:ascii="Symbol" w:hAnsi="Symbol" w:hint="default"/>
      </w:rPr>
    </w:lvl>
    <w:lvl w:ilvl="4" w:tplc="08090003" w:tentative="1">
      <w:start w:val="1"/>
      <w:numFmt w:val="bullet"/>
      <w:lvlText w:val="o"/>
      <w:lvlJc w:val="left"/>
      <w:pPr>
        <w:ind w:left="918" w:hanging="360"/>
      </w:pPr>
      <w:rPr>
        <w:rFonts w:ascii="Courier New" w:hAnsi="Courier New" w:cs="Courier New" w:hint="default"/>
      </w:rPr>
    </w:lvl>
    <w:lvl w:ilvl="5" w:tplc="08090005" w:tentative="1">
      <w:start w:val="1"/>
      <w:numFmt w:val="bullet"/>
      <w:lvlText w:val=""/>
      <w:lvlJc w:val="left"/>
      <w:pPr>
        <w:ind w:left="1638" w:hanging="360"/>
      </w:pPr>
      <w:rPr>
        <w:rFonts w:ascii="Wingdings" w:hAnsi="Wingdings" w:hint="default"/>
      </w:rPr>
    </w:lvl>
    <w:lvl w:ilvl="6" w:tplc="08090001" w:tentative="1">
      <w:start w:val="1"/>
      <w:numFmt w:val="bullet"/>
      <w:lvlText w:val=""/>
      <w:lvlJc w:val="left"/>
      <w:pPr>
        <w:ind w:left="2358" w:hanging="360"/>
      </w:pPr>
      <w:rPr>
        <w:rFonts w:ascii="Symbol" w:hAnsi="Symbol" w:hint="default"/>
      </w:rPr>
    </w:lvl>
    <w:lvl w:ilvl="7" w:tplc="08090003" w:tentative="1">
      <w:start w:val="1"/>
      <w:numFmt w:val="bullet"/>
      <w:lvlText w:val="o"/>
      <w:lvlJc w:val="left"/>
      <w:pPr>
        <w:ind w:left="3078" w:hanging="360"/>
      </w:pPr>
      <w:rPr>
        <w:rFonts w:ascii="Courier New" w:hAnsi="Courier New" w:cs="Courier New" w:hint="default"/>
      </w:rPr>
    </w:lvl>
    <w:lvl w:ilvl="8" w:tplc="08090005" w:tentative="1">
      <w:start w:val="1"/>
      <w:numFmt w:val="bullet"/>
      <w:lvlText w:val=""/>
      <w:lvlJc w:val="left"/>
      <w:pPr>
        <w:ind w:left="37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94"/>
    <w:rsid w:val="003B4E58"/>
    <w:rsid w:val="00441173"/>
    <w:rsid w:val="004969A6"/>
    <w:rsid w:val="006C6CE4"/>
    <w:rsid w:val="00730A20"/>
    <w:rsid w:val="007448E8"/>
    <w:rsid w:val="00826BE0"/>
    <w:rsid w:val="008D17F3"/>
    <w:rsid w:val="0091443F"/>
    <w:rsid w:val="00917DAB"/>
    <w:rsid w:val="00922B94"/>
    <w:rsid w:val="00A8642B"/>
    <w:rsid w:val="00B07301"/>
    <w:rsid w:val="00C72C96"/>
    <w:rsid w:val="00C868BF"/>
    <w:rsid w:val="00CA0D91"/>
    <w:rsid w:val="00CC6032"/>
    <w:rsid w:val="00D9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A640E7-8964-544D-BF31-22115761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A20"/>
    <w:rPr>
      <w:rFonts w:ascii="Arial" w:eastAsia="Times New Roman" w:hAnsi="Arial" w:cs="Arial"/>
      <w:bCs/>
      <w:sz w:val="22"/>
      <w:szCs w:val="22"/>
      <w:lang w:val="en-US" w:eastAsia="en-US"/>
    </w:rPr>
  </w:style>
  <w:style w:type="paragraph" w:styleId="Heading1">
    <w:name w:val="heading 1"/>
    <w:basedOn w:val="Normal"/>
    <w:next w:val="Normal"/>
    <w:link w:val="Heading1Char"/>
    <w:qFormat/>
    <w:rsid w:val="00730A20"/>
    <w:pPr>
      <w:keepNext/>
      <w:spacing w:before="240" w:after="60"/>
      <w:outlineLvl w:val="0"/>
    </w:pPr>
    <w:rPr>
      <w:b/>
      <w:bCs w:val="0"/>
      <w:kern w:val="32"/>
      <w:sz w:val="32"/>
      <w:szCs w:val="32"/>
    </w:rPr>
  </w:style>
  <w:style w:type="paragraph" w:styleId="Heading3">
    <w:name w:val="heading 3"/>
    <w:basedOn w:val="Normal"/>
    <w:next w:val="Normal"/>
    <w:link w:val="Heading3Char"/>
    <w:qFormat/>
    <w:rsid w:val="00730A20"/>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0A20"/>
    <w:rPr>
      <w:rFonts w:ascii="Arial" w:eastAsia="Times New Roman" w:hAnsi="Arial" w:cs="Arial"/>
      <w:b/>
      <w:kern w:val="32"/>
      <w:sz w:val="32"/>
      <w:szCs w:val="32"/>
      <w:lang w:val="en-US"/>
    </w:rPr>
  </w:style>
  <w:style w:type="character" w:customStyle="1" w:styleId="Heading3Char">
    <w:name w:val="Heading 3 Char"/>
    <w:link w:val="Heading3"/>
    <w:rsid w:val="00730A20"/>
    <w:rPr>
      <w:rFonts w:ascii="Arial" w:eastAsia="Times New Roman" w:hAnsi="Arial" w:cs="Arial"/>
      <w:b/>
      <w:sz w:val="26"/>
      <w:szCs w:val="26"/>
      <w:lang w:val="en-US"/>
    </w:rPr>
  </w:style>
  <w:style w:type="paragraph" w:styleId="BodyText">
    <w:name w:val="Body Text"/>
    <w:basedOn w:val="Normal"/>
    <w:link w:val="BodyTextChar"/>
    <w:rsid w:val="00730A20"/>
    <w:pPr>
      <w:jc w:val="both"/>
    </w:pPr>
    <w:rPr>
      <w:szCs w:val="20"/>
      <w:lang w:val="en-GB" w:eastAsia="zh-CN"/>
    </w:rPr>
  </w:style>
  <w:style w:type="character" w:customStyle="1" w:styleId="BodyTextChar">
    <w:name w:val="Body Text Char"/>
    <w:link w:val="BodyText"/>
    <w:rsid w:val="00730A20"/>
    <w:rPr>
      <w:rFonts w:ascii="Arial" w:eastAsia="Times New Roman" w:hAnsi="Arial" w:cs="Arial"/>
      <w:bCs/>
      <w:szCs w:val="20"/>
      <w:lang w:eastAsia="zh-CN"/>
    </w:rPr>
  </w:style>
  <w:style w:type="character" w:styleId="Hyperlink">
    <w:name w:val="Hyperlink"/>
    <w:rsid w:val="00730A20"/>
    <w:rPr>
      <w:color w:val="0000FF"/>
      <w:u w:val="single"/>
    </w:rPr>
  </w:style>
  <w:style w:type="paragraph" w:styleId="BodyTextIndent2">
    <w:name w:val="Body Text Indent 2"/>
    <w:basedOn w:val="Normal"/>
    <w:link w:val="BodyTextIndent2Char"/>
    <w:rsid w:val="00730A20"/>
    <w:pPr>
      <w:spacing w:after="120" w:line="480" w:lineRule="auto"/>
      <w:ind w:left="283"/>
    </w:pPr>
  </w:style>
  <w:style w:type="character" w:customStyle="1" w:styleId="BodyTextIndent2Char">
    <w:name w:val="Body Text Indent 2 Char"/>
    <w:link w:val="BodyTextIndent2"/>
    <w:rsid w:val="00730A20"/>
    <w:rPr>
      <w:rFonts w:ascii="Arial" w:eastAsia="Times New Roman" w:hAnsi="Arial" w:cs="Arial"/>
      <w:bCs/>
      <w:lang w:val="en-US"/>
    </w:rPr>
  </w:style>
  <w:style w:type="paragraph" w:styleId="Header">
    <w:name w:val="header"/>
    <w:basedOn w:val="Normal"/>
    <w:link w:val="HeaderChar"/>
    <w:uiPriority w:val="99"/>
    <w:semiHidden/>
    <w:unhideWhenUsed/>
    <w:rsid w:val="00730A20"/>
    <w:pPr>
      <w:tabs>
        <w:tab w:val="center" w:pos="4680"/>
        <w:tab w:val="right" w:pos="9360"/>
      </w:tabs>
    </w:pPr>
  </w:style>
  <w:style w:type="character" w:customStyle="1" w:styleId="HeaderChar">
    <w:name w:val="Header Char"/>
    <w:link w:val="Header"/>
    <w:uiPriority w:val="99"/>
    <w:semiHidden/>
    <w:rsid w:val="00730A20"/>
    <w:rPr>
      <w:rFonts w:ascii="Arial" w:eastAsia="Times New Roman" w:hAnsi="Arial" w:cs="Arial"/>
      <w:bCs/>
      <w:lang w:val="en-US"/>
    </w:rPr>
  </w:style>
  <w:style w:type="paragraph" w:styleId="Footer">
    <w:name w:val="footer"/>
    <w:basedOn w:val="Normal"/>
    <w:link w:val="FooterChar"/>
    <w:uiPriority w:val="99"/>
    <w:semiHidden/>
    <w:unhideWhenUsed/>
    <w:rsid w:val="00730A20"/>
    <w:pPr>
      <w:tabs>
        <w:tab w:val="center" w:pos="4680"/>
        <w:tab w:val="right" w:pos="9360"/>
      </w:tabs>
    </w:pPr>
  </w:style>
  <w:style w:type="character" w:customStyle="1" w:styleId="FooterChar">
    <w:name w:val="Footer Char"/>
    <w:link w:val="Footer"/>
    <w:uiPriority w:val="99"/>
    <w:semiHidden/>
    <w:rsid w:val="00730A20"/>
    <w:rPr>
      <w:rFonts w:ascii="Arial" w:eastAsia="Times New Roman" w:hAnsi="Arial" w:cs="Arial"/>
      <w:bCs/>
      <w:lang w:val="en-US"/>
    </w:rPr>
  </w:style>
  <w:style w:type="paragraph" w:styleId="BalloonText">
    <w:name w:val="Balloon Text"/>
    <w:basedOn w:val="Normal"/>
    <w:link w:val="BalloonTextChar"/>
    <w:uiPriority w:val="99"/>
    <w:semiHidden/>
    <w:unhideWhenUsed/>
    <w:rsid w:val="00730A20"/>
    <w:rPr>
      <w:rFonts w:ascii="Tahoma" w:hAnsi="Tahoma" w:cs="Tahoma"/>
      <w:sz w:val="16"/>
      <w:szCs w:val="16"/>
    </w:rPr>
  </w:style>
  <w:style w:type="character" w:customStyle="1" w:styleId="BalloonTextChar">
    <w:name w:val="Balloon Text Char"/>
    <w:link w:val="BalloonText"/>
    <w:uiPriority w:val="99"/>
    <w:semiHidden/>
    <w:rsid w:val="00730A20"/>
    <w:rPr>
      <w:rFonts w:ascii="Tahoma" w:eastAsia="Times New Roman" w:hAnsi="Tahoma" w:cs="Tahoma"/>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gov.uk/pubns/indg2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dholdsworth/Downloads/Home-Workers-HS-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Home-Workers-HS-Checklist.dot</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2648</CharactersWithSpaces>
  <SharedDoc>false</SharedDoc>
  <HLinks>
    <vt:vector size="6" baseType="variant">
      <vt:variant>
        <vt:i4>2621503</vt:i4>
      </vt:variant>
      <vt:variant>
        <vt:i4>0</vt:i4>
      </vt:variant>
      <vt:variant>
        <vt:i4>0</vt:i4>
      </vt:variant>
      <vt:variant>
        <vt:i4>5</vt:i4>
      </vt:variant>
      <vt:variant>
        <vt:lpwstr>http://www.hse.gov.uk/pubns/indg226.pdf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1</cp:revision>
  <cp:lastPrinted>2014-05-14T12:53:00Z</cp:lastPrinted>
  <dcterms:created xsi:type="dcterms:W3CDTF">2018-02-27T14:49:00Z</dcterms:created>
  <dcterms:modified xsi:type="dcterms:W3CDTF">2018-02-27T14:49:00Z</dcterms:modified>
</cp:coreProperties>
</file>